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9B707" w14:textId="77777777" w:rsidR="005B066F" w:rsidRDefault="00314970">
      <w:pPr>
        <w:pStyle w:val="2"/>
        <w:spacing w:before="0"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Компетенция «Интернет вещей» (Юниоры)</w:t>
      </w:r>
    </w:p>
    <w:p w14:paraId="4B5F59E4" w14:textId="77777777" w:rsidR="005B066F" w:rsidRDefault="00314970">
      <w:pPr>
        <w:pStyle w:val="2"/>
        <w:spacing w:before="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Описание производственного процесса</w:t>
      </w:r>
    </w:p>
    <w:p w14:paraId="24084B35" w14:textId="01694CE4" w:rsidR="005B066F" w:rsidRDefault="00314970">
      <w:pPr>
        <w:spacing w:after="0" w:line="276" w:lineRule="auto"/>
        <w:jc w:val="both"/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</w:pPr>
      <w:r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>(Приложение к техническим заданиям по модулям конкурсного задания</w:t>
      </w:r>
      <w:r w:rsidR="00F11AB5"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 xml:space="preserve"> на «</w:t>
      </w:r>
      <w:r w:rsidR="00F11AB5" w:rsidRPr="00F11AB5"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>Итоговый (межрегиональный) этап Чемпионата по профессиональному мастерству «Профессионалы» г. Санкт-Петербург</w:t>
      </w:r>
      <w:r w:rsidR="00F11AB5"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>»</w:t>
      </w:r>
      <w:r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>)</w:t>
      </w:r>
    </w:p>
    <w:p w14:paraId="6D39FFC0" w14:textId="77777777" w:rsidR="005B066F" w:rsidRDefault="005B066F">
      <w:pPr>
        <w:pStyle w:val="af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155E3C" w14:textId="77777777" w:rsidR="005B066F" w:rsidRDefault="00314970">
      <w:pPr>
        <w:pStyle w:val="af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рамках конкурсного задания необходимо разработать на платформе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 w:rsidRPr="00F11AB5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>
        <w:rPr>
          <w:rFonts w:asciiTheme="minorHAnsi" w:hAnsiTheme="minorHAnsi" w:cstheme="minorHAnsi"/>
          <w:sz w:val="24"/>
          <w:szCs w:val="24"/>
        </w:rPr>
        <w:t xml:space="preserve">  с подключенной СУБД</w:t>
      </w:r>
      <w:r w:rsidRPr="00F11AB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MySQL</w:t>
      </w:r>
      <w:r w:rsidRPr="00F11AB5">
        <w:rPr>
          <w:rFonts w:asciiTheme="minorHAnsi" w:hAnsiTheme="minorHAnsi" w:cstheme="minorHAnsi"/>
          <w:sz w:val="24"/>
          <w:szCs w:val="24"/>
        </w:rPr>
        <w:t xml:space="preserve"> разработать </w:t>
      </w:r>
      <w:r>
        <w:rPr>
          <w:rFonts w:asciiTheme="minorHAnsi" w:hAnsiTheme="minorHAnsi" w:cstheme="minorHAnsi"/>
          <w:sz w:val="24"/>
          <w:szCs w:val="24"/>
        </w:rPr>
        <w:t>систему управления оборудованием производственного модуля (гибкой производственной ячейки) с целью выполнения производственных операций.</w:t>
      </w:r>
    </w:p>
    <w:p w14:paraId="7FCD1CCD" w14:textId="77777777" w:rsidR="005B066F" w:rsidRDefault="005B066F">
      <w:pPr>
        <w:pStyle w:val="af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AD6F215" w14:textId="77777777" w:rsidR="005B066F" w:rsidRDefault="00314970">
      <w:pPr>
        <w:pStyle w:val="af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Соста</w:t>
      </w:r>
      <w:r>
        <w:rPr>
          <w:rFonts w:asciiTheme="minorHAnsi" w:hAnsiTheme="minorHAnsi" w:cstheme="minorHAnsi"/>
          <w:b/>
          <w:sz w:val="24"/>
          <w:szCs w:val="24"/>
        </w:rPr>
        <w:t>в и схема производственной линии</w:t>
      </w:r>
    </w:p>
    <w:p w14:paraId="23121B86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 рамках конкурсного задания гибкая производственная ячейка представляет собой модель производственного участка сборки плат электронных устройств (изделий). </w:t>
      </w:r>
    </w:p>
    <w:p w14:paraId="08B69BF4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Данный участок предназначен для монтажа платы путем установки или</w:t>
      </w:r>
      <w:r>
        <w:rPr>
          <w:rFonts w:cstheme="minorHAnsi"/>
          <w:color w:val="000000"/>
          <w:sz w:val="24"/>
          <w:szCs w:val="24"/>
        </w:rPr>
        <w:t xml:space="preserve"> удаления отдельных электротехнических изделий. В рамках конкурсного задания маркировка электротехнического изделия задается цветными отметками (цветографической схемой, нанесенной на поверхность имитирующего деталь шарика), считываемых с использованием си</w:t>
      </w:r>
      <w:r>
        <w:rPr>
          <w:rFonts w:cstheme="minorHAnsi"/>
          <w:color w:val="000000"/>
          <w:sz w:val="24"/>
          <w:szCs w:val="24"/>
        </w:rPr>
        <w:t>стемы технического зрения.</w:t>
      </w:r>
    </w:p>
    <w:p w14:paraId="6089A2ED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 рамках задания для имитации электротехнических изделий используются матовые пластиковые шарики (от настольного тенниста) с нанесенной цветографической схемой. В случае малого количества требуемых наименований изделий, использую</w:t>
      </w:r>
      <w:r>
        <w:rPr>
          <w:rFonts w:cstheme="minorHAnsi"/>
          <w:color w:val="000000"/>
          <w:sz w:val="24"/>
          <w:szCs w:val="24"/>
        </w:rPr>
        <w:t>тся простейшие варианты с шариками однотонной окраски, например, в красный, желтый, зеленый, синий и прочие цвета.</w:t>
      </w:r>
    </w:p>
    <w:p w14:paraId="1B3C3C49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 данном конкурсном задании полагается, что перемещением платы между участками занимается конвейерная линия, не представленная в данной модел</w:t>
      </w:r>
      <w:r>
        <w:rPr>
          <w:rFonts w:cstheme="minorHAnsi"/>
          <w:color w:val="000000"/>
          <w:sz w:val="24"/>
          <w:szCs w:val="24"/>
        </w:rPr>
        <w:t xml:space="preserve">и производственной площадки. </w:t>
      </w:r>
    </w:p>
    <w:p w14:paraId="70E17C5B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Манипуляторы перемещают детали из ленточных линий подачи на установленные места на плате (при сборке изделия) и из плат в линии сброса (при разборке изделия). При сбросе обязательно выполняется сортировка компонент в связи с р</w:t>
      </w:r>
      <w:r>
        <w:rPr>
          <w:rFonts w:cstheme="minorHAnsi"/>
          <w:color w:val="000000"/>
          <w:sz w:val="24"/>
          <w:szCs w:val="24"/>
        </w:rPr>
        <w:t>азными способами их утилизации.</w:t>
      </w:r>
    </w:p>
    <w:p w14:paraId="156CA5F9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Схема ниже показывает модель печатной платы с линиями подачи и сброса электротехнических компонент.</w:t>
      </w:r>
    </w:p>
    <w:p w14:paraId="0427FF21" w14:textId="77777777" w:rsidR="005B066F" w:rsidRDefault="005B066F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</w:p>
    <w:p w14:paraId="0D7334E9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noProof/>
        </w:rPr>
        <w:drawing>
          <wp:anchor distT="0" distB="0" distL="0" distR="0" simplePos="0" relativeHeight="25" behindDoc="0" locked="0" layoutInCell="0" allowOverlap="1" wp14:anchorId="5F584A2A" wp14:editId="592224B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397500" cy="2275840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C190A9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Рисунок 1 — Схема рабочей зоны (слева — линии подачи компонент, справа — сброса, по центру — печатная плата с </w:t>
      </w:r>
      <w:r>
        <w:rPr>
          <w:rFonts w:cstheme="minorHAnsi"/>
          <w:color w:val="000000"/>
          <w:sz w:val="24"/>
          <w:szCs w:val="24"/>
        </w:rPr>
        <w:t>гнездами для размещения деталей.</w:t>
      </w:r>
    </w:p>
    <w:p w14:paraId="77D757D7" w14:textId="77777777" w:rsidR="005B066F" w:rsidRDefault="005B066F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</w:p>
    <w:p w14:paraId="1B51D901" w14:textId="77777777" w:rsidR="005B066F" w:rsidRDefault="005B066F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</w:p>
    <w:p w14:paraId="2DFEC59E" w14:textId="77777777" w:rsidR="005B066F" w:rsidRDefault="00314970">
      <w:pPr>
        <w:pStyle w:val="af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выполнения необходимых работ в состав производственной ячейки включено следующее оборудование:</w:t>
      </w:r>
    </w:p>
    <w:p w14:paraId="21F01877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Два стационарно установленных роботов-манипуляторов с пневматическим схватом для извлечения </w:t>
      </w:r>
      <w:r>
        <w:rPr>
          <w:rFonts w:asciiTheme="minorHAnsi" w:hAnsiTheme="minorHAnsi" w:cstheme="minorHAnsi"/>
          <w:iCs/>
          <w:sz w:val="24"/>
          <w:szCs w:val="24"/>
        </w:rPr>
        <w:t>и установки деталей</w:t>
      </w:r>
      <w:r>
        <w:rPr>
          <w:rFonts w:asciiTheme="minorHAnsi" w:hAnsiTheme="minorHAnsi" w:cstheme="minorHAnsi"/>
          <w:iCs/>
          <w:sz w:val="24"/>
          <w:szCs w:val="24"/>
        </w:rPr>
        <w:t xml:space="preserve"> элементов;</w:t>
      </w:r>
    </w:p>
    <w:p w14:paraId="12E74D72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Смарт-камера в режиме считывания цветовых отметок на элементах, установленных в гнезда координатной пластины и точках забора на линиях подачи деталей;</w:t>
      </w:r>
    </w:p>
    <w:p w14:paraId="4E92DB71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Считыватель штрих-кода;</w:t>
      </w:r>
    </w:p>
    <w:p w14:paraId="72F94D66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Блок свето-сигнальных ламп (отображают четыре цвета: красный, зелёный, </w:t>
      </w:r>
      <w:r>
        <w:rPr>
          <w:rFonts w:asciiTheme="minorHAnsi" w:hAnsiTheme="minorHAnsi" w:cstheme="minorHAnsi"/>
          <w:iCs/>
          <w:sz w:val="24"/>
          <w:szCs w:val="24"/>
        </w:rPr>
        <w:t>синий, желтый) для управления доступом к рабочей зоне установленных роботов производственной ячейки;</w:t>
      </w:r>
    </w:p>
    <w:p w14:paraId="611B299B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Система контроля безопасности рабочей зоны на базе световых барьеров;</w:t>
      </w:r>
    </w:p>
    <w:p w14:paraId="6A17FA58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Удалённый терминал (пульт) для контроля производственной ячейки;</w:t>
      </w:r>
    </w:p>
    <w:p w14:paraId="34EBF669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Смарт-камера в режим</w:t>
      </w:r>
      <w:r>
        <w:rPr>
          <w:rFonts w:asciiTheme="minorHAnsi" w:hAnsiTheme="minorHAnsi" w:cstheme="minorHAnsi"/>
          <w:iCs/>
          <w:sz w:val="24"/>
          <w:szCs w:val="24"/>
        </w:rPr>
        <w:t>е системы дополненной реальности.</w:t>
      </w:r>
    </w:p>
    <w:p w14:paraId="5B58D7F6" w14:textId="77777777" w:rsidR="005B066F" w:rsidRDefault="00314970">
      <w:pPr>
        <w:pStyle w:val="af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 рабочей зоне роботов размещены:</w:t>
      </w:r>
    </w:p>
    <w:p w14:paraId="7A61CC95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Координатная пластина, имитирующая монтажную плату для установки электронных компонент</w:t>
      </w:r>
      <w:r>
        <w:rPr>
          <w:rFonts w:asciiTheme="minorHAnsi" w:hAnsiTheme="minorHAnsi" w:cstheme="minorHAnsi"/>
          <w:iCs/>
          <w:sz w:val="24"/>
          <w:szCs w:val="24"/>
        </w:rPr>
        <w:t>;</w:t>
      </w:r>
    </w:p>
    <w:p w14:paraId="14F276A1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="Calibri" w:hAnsi="Calibri" w:cstheme="minorHAnsi"/>
          <w:iCs/>
          <w:sz w:val="24"/>
          <w:szCs w:val="24"/>
        </w:rPr>
        <w:t>Зоны парковки для безопасной остановки робота-манипулятора;</w:t>
      </w:r>
    </w:p>
    <w:p w14:paraId="34BDB3C3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="Calibri" w:hAnsi="Calibri" w:cstheme="minorHAnsi"/>
          <w:iCs/>
          <w:sz w:val="24"/>
          <w:szCs w:val="24"/>
        </w:rPr>
        <w:t xml:space="preserve">Направляющие, имитиурющие </w:t>
      </w:r>
      <w:r>
        <w:rPr>
          <w:rFonts w:ascii="Calibri" w:hAnsi="Calibri" w:cstheme="minorHAnsi"/>
          <w:iCs/>
          <w:sz w:val="24"/>
          <w:szCs w:val="24"/>
        </w:rPr>
        <w:t>автоматические линии подачи компонент (деталей);</w:t>
      </w:r>
    </w:p>
    <w:p w14:paraId="6CA61F4C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="Calibri" w:hAnsi="Calibri" w:cstheme="minorHAnsi"/>
          <w:iCs/>
          <w:sz w:val="24"/>
          <w:szCs w:val="24"/>
        </w:rPr>
        <w:t>Направляющие, имитирующие систему сброса удаленных компонент (деталей).</w:t>
      </w:r>
    </w:p>
    <w:p w14:paraId="3C0B902F" w14:textId="77777777" w:rsidR="005B066F" w:rsidRDefault="00314970">
      <w:pPr>
        <w:pStyle w:val="af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 xml:space="preserve"> </w:t>
      </w:r>
    </w:p>
    <w:p w14:paraId="22A7325E" w14:textId="77777777" w:rsidR="005B066F" w:rsidRDefault="00314970">
      <w:pPr>
        <w:pStyle w:val="af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Методы управления перемещением роботов</w:t>
      </w:r>
    </w:p>
    <w:p w14:paraId="03440B15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Координатное (позиционное) управление – задание требуемой или текущей позиции робота через вво</w:t>
      </w:r>
      <w:r>
        <w:rPr>
          <w:rFonts w:asciiTheme="minorHAnsi" w:hAnsiTheme="minorHAnsi" w:cstheme="minorHAnsi"/>
          <w:sz w:val="24"/>
          <w:szCs w:val="24"/>
        </w:rPr>
        <w:t>д координат позиции, в виде физических параметров перемещения робота</w:t>
      </w:r>
    </w:p>
    <w:p w14:paraId="6469CA51" w14:textId="77777777" w:rsidR="005B066F" w:rsidRDefault="00314970">
      <w:pPr>
        <w:pStyle w:val="af"/>
        <w:numPr>
          <w:ilvl w:val="0"/>
          <w:numId w:val="1"/>
        </w:numPr>
        <w:spacing w:before="0"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POI</w:t>
      </w:r>
      <w:r>
        <w:rPr>
          <w:rFonts w:asciiTheme="minorHAnsi" w:hAnsiTheme="minorHAnsi" w:cstheme="minorHAnsi"/>
          <w:sz w:val="24"/>
          <w:szCs w:val="24"/>
        </w:rPr>
        <w:t>-управление (</w:t>
      </w:r>
      <w:r>
        <w:rPr>
          <w:rFonts w:asciiTheme="minorHAnsi" w:hAnsiTheme="minorHAnsi" w:cstheme="minorHAnsi"/>
          <w:sz w:val="24"/>
          <w:szCs w:val="24"/>
          <w:lang w:val="en-US"/>
        </w:rPr>
        <w:t>Point</w:t>
      </w: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Of</w:t>
      </w: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Interest</w:t>
      </w:r>
      <w:r>
        <w:rPr>
          <w:rFonts w:asciiTheme="minorHAnsi" w:hAnsiTheme="minorHAnsi" w:cstheme="minorHAnsi"/>
          <w:sz w:val="24"/>
          <w:szCs w:val="24"/>
        </w:rPr>
        <w:t>, управление по «точкам интереса») – задание требуемой или текущей позиции робота через ввод или выбор кода или имени позиции, в которую необходимо переме</w:t>
      </w:r>
      <w:r>
        <w:rPr>
          <w:rFonts w:asciiTheme="minorHAnsi" w:hAnsiTheme="minorHAnsi" w:cstheme="minorHAnsi"/>
          <w:sz w:val="24"/>
          <w:szCs w:val="24"/>
        </w:rPr>
        <w:t>ститься. Например, использование имени «</w:t>
      </w:r>
      <w:r>
        <w:rPr>
          <w:rFonts w:asciiTheme="minorHAnsi" w:hAnsiTheme="minorHAnsi" w:cstheme="minorHAnsi"/>
          <w:sz w:val="24"/>
          <w:szCs w:val="24"/>
          <w:lang w:val="en-US"/>
        </w:rPr>
        <w:t>P</w:t>
      </w:r>
      <w:r>
        <w:rPr>
          <w:rFonts w:asciiTheme="minorHAnsi" w:hAnsiTheme="minorHAnsi" w:cstheme="minorHAnsi"/>
          <w:sz w:val="24"/>
          <w:szCs w:val="24"/>
        </w:rPr>
        <w:t>» для указания роботу переместиться в позицию паркинга.</w:t>
      </w:r>
    </w:p>
    <w:p w14:paraId="49836D47" w14:textId="77777777" w:rsidR="005B066F" w:rsidRDefault="00314970">
      <w:pPr>
        <w:pStyle w:val="af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зависимости от варианта конкурсного задания, роботы-манипуляторы могут поддерживать только </w:t>
      </w:r>
      <w:r>
        <w:rPr>
          <w:rFonts w:asciiTheme="minorHAnsi" w:hAnsiTheme="minorHAnsi" w:cstheme="minorHAnsi"/>
          <w:sz w:val="24"/>
          <w:szCs w:val="24"/>
          <w:lang w:val="en-US"/>
        </w:rPr>
        <w:t>POI</w:t>
      </w:r>
      <w:r w:rsidRPr="00F11AB5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>управление через передачу кодов целевых действий, которое буде</w:t>
      </w:r>
      <w:r>
        <w:rPr>
          <w:rFonts w:asciiTheme="minorHAnsi" w:hAnsiTheme="minorHAnsi" w:cstheme="minorHAnsi"/>
          <w:sz w:val="24"/>
          <w:szCs w:val="24"/>
        </w:rPr>
        <w:t xml:space="preserve">т реализовывать оборудование, либо координатное управление. В свою очередь координатное управление может основываться на евклидовой прямоугольной либо цилиндрической системе координат. </w:t>
      </w:r>
    </w:p>
    <w:p w14:paraId="52042431" w14:textId="77777777" w:rsidR="005B066F" w:rsidRDefault="005B066F">
      <w:pPr>
        <w:pStyle w:val="af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3ED5F1F" w14:textId="77777777" w:rsidR="005B066F" w:rsidRDefault="00314970">
      <w:pPr>
        <w:pStyle w:val="2"/>
        <w:spacing w:before="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Организация работ</w:t>
      </w:r>
    </w:p>
    <w:p w14:paraId="4466CA47" w14:textId="77777777" w:rsidR="005B066F" w:rsidRDefault="00314970">
      <w:pPr>
        <w:pStyle w:val="af"/>
        <w:spacing w:before="0" w:line="276" w:lineRule="auto"/>
        <w:ind w:firstLine="39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При планировании работ следует учесть, что часть ра</w:t>
      </w:r>
      <w:r>
        <w:rPr>
          <w:rFonts w:asciiTheme="minorHAnsi" w:hAnsiTheme="minorHAnsi" w:cstheme="minorHAnsi"/>
          <w:sz w:val="24"/>
          <w:szCs w:val="24"/>
        </w:rPr>
        <w:t xml:space="preserve">бочего времени отводится на тестирование и отладку разработанной системы с использованием удаленного доступа к оборудованию гибкой производственной линии. Удаленный доступ проводится в режиме разделения времени между участниками нескольких команд, поэтому </w:t>
      </w:r>
      <w:r>
        <w:rPr>
          <w:rFonts w:asciiTheme="minorHAnsi" w:hAnsiTheme="minorHAnsi" w:cstheme="minorHAnsi"/>
          <w:sz w:val="24"/>
          <w:szCs w:val="24"/>
        </w:rPr>
        <w:t xml:space="preserve">составляется расписание </w:t>
      </w:r>
      <w:r>
        <w:rPr>
          <w:rFonts w:asciiTheme="minorHAnsi" w:hAnsiTheme="minorHAnsi" w:cstheme="minorHAnsi"/>
          <w:sz w:val="24"/>
          <w:szCs w:val="24"/>
        </w:rPr>
        <w:lastRenderedPageBreak/>
        <w:t>(далее – расписание тренировок), которое доводится экспертами до сведения участников. Участникам необходимо следить за расписанием тренировок.</w:t>
      </w:r>
    </w:p>
    <w:p w14:paraId="366AF177" w14:textId="77777777" w:rsidR="005B066F" w:rsidRDefault="00314970">
      <w:pPr>
        <w:pStyle w:val="af"/>
        <w:spacing w:before="0" w:line="276" w:lineRule="auto"/>
        <w:ind w:firstLine="39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Во время тренировок участники могут обращаться к техническим специалистам (на площадке со</w:t>
      </w:r>
      <w:r>
        <w:rPr>
          <w:rFonts w:asciiTheme="minorHAnsi" w:hAnsiTheme="minorHAnsi" w:cstheme="minorHAnsi"/>
          <w:sz w:val="24"/>
          <w:szCs w:val="24"/>
        </w:rPr>
        <w:t>ревнования) с просьбой привести поле в начальное состояние путем размещения объектов на стартовых позициях. Технические специалисты могут устно озвучивать сообщения об ошибках, выдаваемых программным обеспечением управления оборудованием, но не комментиров</w:t>
      </w:r>
      <w:r>
        <w:rPr>
          <w:rFonts w:asciiTheme="minorHAnsi" w:hAnsiTheme="minorHAnsi" w:cstheme="minorHAnsi"/>
          <w:sz w:val="24"/>
          <w:szCs w:val="24"/>
        </w:rPr>
        <w:t>ать причины их возникновения, если они не связаны с неисправностью оборудования.</w:t>
      </w:r>
    </w:p>
    <w:p w14:paraId="3FBE3CBF" w14:textId="77777777" w:rsidR="005B066F" w:rsidRDefault="005B066F">
      <w:pPr>
        <w:pStyle w:val="af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2D2F0D" w14:textId="77777777" w:rsidR="005B066F" w:rsidRDefault="00314970">
      <w:pPr>
        <w:pStyle w:val="af"/>
        <w:spacing w:before="0" w:line="276" w:lineRule="auto"/>
        <w:ind w:firstLine="39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рамках данного модуля конкурсного задания отрабатывается методика управления оборудованием для выполнения запланированного набора рабочих операций, а также работу в пошаговом и полностью автоматическом режиме. </w:t>
      </w:r>
    </w:p>
    <w:p w14:paraId="6072BA05" w14:textId="77777777" w:rsidR="005B066F" w:rsidRDefault="00314970">
      <w:pPr>
        <w:pStyle w:val="af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  <w:r>
        <w:rPr>
          <w:rFonts w:ascii="Calibri" w:eastAsia="Helvetica" w:hAnsi="Calibri" w:cstheme="minorHAnsi"/>
          <w:sz w:val="24"/>
          <w:szCs w:val="24"/>
        </w:rPr>
        <w:t>На площадке в рамках конкурсного задания пр</w:t>
      </w:r>
      <w:r>
        <w:rPr>
          <w:rFonts w:ascii="Calibri" w:eastAsia="Helvetica" w:hAnsi="Calibri" w:cstheme="minorHAnsi"/>
          <w:sz w:val="24"/>
          <w:szCs w:val="24"/>
        </w:rPr>
        <w:t xml:space="preserve">едставлена гибкая производственная ячейка, сформированная для решения задачи сборки и демонтажа электронных плат. </w:t>
      </w:r>
    </w:p>
    <w:p w14:paraId="2C5749C8" w14:textId="77777777" w:rsidR="005B066F" w:rsidRDefault="00314970">
      <w:pPr>
        <w:pStyle w:val="af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  <w:r>
        <w:rPr>
          <w:rFonts w:ascii="Calibri" w:eastAsia="Helvetica" w:hAnsi="Calibri" w:cstheme="minorHAnsi"/>
          <w:sz w:val="24"/>
          <w:szCs w:val="24"/>
        </w:rPr>
        <w:t>Печатная плата для монтажа электротехнических компонент представлена координатной пластиной с гнездами для размещения деталей. Сборка</w:t>
      </w:r>
      <w:r>
        <w:rPr>
          <w:rFonts w:ascii="Calibri" w:eastAsia="Helvetica" w:hAnsi="Calibri" w:cstheme="minorHAnsi"/>
          <w:sz w:val="24"/>
          <w:szCs w:val="24"/>
        </w:rPr>
        <w:t xml:space="preserve"> заключается в последовательном размещении элементов с последующим использованием диагностического инструментария, представленного смарт-камерой. Диагностическая карта составляется по результатам применения смарт-камеры указывает на элементы, которые необх</w:t>
      </w:r>
      <w:r>
        <w:rPr>
          <w:rFonts w:ascii="Calibri" w:eastAsia="Helvetica" w:hAnsi="Calibri" w:cstheme="minorHAnsi"/>
          <w:sz w:val="24"/>
          <w:szCs w:val="24"/>
        </w:rPr>
        <w:t>одимо удалить.</w:t>
      </w:r>
    </w:p>
    <w:p w14:paraId="2BB6381A" w14:textId="77777777" w:rsidR="005B066F" w:rsidRDefault="00314970">
      <w:pPr>
        <w:pStyle w:val="af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  <w:r>
        <w:rPr>
          <w:rFonts w:ascii="Calibri" w:eastAsia="Helvetica" w:hAnsi="Calibri" w:cstheme="minorHAnsi"/>
          <w:sz w:val="24"/>
          <w:szCs w:val="24"/>
        </w:rPr>
        <w:t>В целях решения задачи отладки производственного цикла, вначале работ над модулем участникам будет педложено две фиксированные конфигурации печатных плат с известным расположением неисправных элементов и схемами сборки (монтажа деталей). Фик</w:t>
      </w:r>
      <w:r>
        <w:rPr>
          <w:rFonts w:ascii="Calibri" w:eastAsia="Helvetica" w:hAnsi="Calibri" w:cstheme="minorHAnsi"/>
          <w:sz w:val="24"/>
          <w:szCs w:val="24"/>
        </w:rPr>
        <w:t xml:space="preserve">сированы будут расположение элементов и их типы. Также будет зафиксирована загрузка линий подачи элементов и линий сброса. </w:t>
      </w:r>
    </w:p>
    <w:p w14:paraId="08930B00" w14:textId="77777777" w:rsidR="005B066F" w:rsidRDefault="00314970">
      <w:pPr>
        <w:pStyle w:val="af"/>
        <w:spacing w:before="0" w:line="276" w:lineRule="auto"/>
        <w:ind w:firstLine="426"/>
        <w:jc w:val="both"/>
        <w:rPr>
          <w:rFonts w:asciiTheme="minorHAnsi" w:eastAsia="Helvetica" w:hAnsiTheme="minorHAnsi" w:cstheme="minorHAnsi"/>
          <w:sz w:val="24"/>
          <w:szCs w:val="24"/>
        </w:rPr>
      </w:pPr>
      <w:r>
        <w:rPr>
          <w:rFonts w:ascii="Calibri" w:eastAsia="Helvetica" w:hAnsi="Calibri" w:cstheme="minorHAnsi"/>
          <w:sz w:val="24"/>
          <w:szCs w:val="24"/>
        </w:rPr>
        <w:t>Тестовые (отладочные) изделия (сборки) будут иметь трехзначные коды, объявляемые участникам перед началом работ.</w:t>
      </w:r>
    </w:p>
    <w:p w14:paraId="0C19B268" w14:textId="77777777" w:rsidR="005B066F" w:rsidRDefault="005B066F">
      <w:pPr>
        <w:pStyle w:val="af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DDE41F" w14:textId="77777777" w:rsidR="005B066F" w:rsidRDefault="00314970">
      <w:pPr>
        <w:pStyle w:val="af"/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В ходе выполнения </w:t>
      </w:r>
      <w:r>
        <w:rPr>
          <w:rFonts w:asciiTheme="minorHAnsi" w:hAnsiTheme="minorHAnsi" w:cstheme="minorHAnsi"/>
          <w:iCs/>
          <w:sz w:val="24"/>
          <w:szCs w:val="24"/>
        </w:rPr>
        <w:t>работ необходимо:</w:t>
      </w:r>
    </w:p>
    <w:p w14:paraId="6B8556C5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1. Создать веб-интерфейс оператора в соответствии со структурой, заданной при проектировании и требованиями, определенными в «</w:t>
      </w:r>
      <w:r>
        <w:rPr>
          <w:rFonts w:asciiTheme="minorHAnsi" w:hAnsiTheme="minorHAnsi" w:cstheme="minorHAnsi"/>
          <w:b/>
          <w:i/>
          <w:sz w:val="24"/>
          <w:szCs w:val="24"/>
        </w:rPr>
        <w:t>требованиями к интерфейсам пользователя системы</w:t>
      </w:r>
      <w:r>
        <w:rPr>
          <w:rFonts w:asciiTheme="minorHAnsi" w:hAnsiTheme="minorHAnsi" w:cstheme="minorHAnsi"/>
          <w:sz w:val="24"/>
          <w:szCs w:val="24"/>
        </w:rPr>
        <w:t>», являющимися приложением к конкурсному заданию.</w:t>
      </w:r>
    </w:p>
    <w:p w14:paraId="755EB7C7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 Реализовать </w:t>
      </w:r>
      <w:r>
        <w:rPr>
          <w:rFonts w:asciiTheme="minorHAnsi" w:hAnsiTheme="minorHAnsi" w:cstheme="minorHAnsi"/>
          <w:sz w:val="24"/>
          <w:szCs w:val="24"/>
        </w:rPr>
        <w:t>возможность ручного (принудительного включения) специализированной  индикации на светосигнальных лампах в любой из указанных вариантов индикации. Также должна существовать возможность переключения индикации в автоматический режим, когда индикация определяе</w:t>
      </w:r>
      <w:r>
        <w:rPr>
          <w:rFonts w:asciiTheme="minorHAnsi" w:hAnsiTheme="minorHAnsi" w:cstheme="minorHAnsi"/>
          <w:sz w:val="24"/>
          <w:szCs w:val="24"/>
        </w:rPr>
        <w:t>тся текущим состоянием работы оборудования гибкой производственной ячейки и выполняемыми операциями.</w:t>
      </w:r>
    </w:p>
    <w:p w14:paraId="4DBD4301" w14:textId="77777777" w:rsidR="005B066F" w:rsidRDefault="00314970">
      <w:pPr>
        <w:pStyle w:val="af"/>
        <w:spacing w:before="0"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i/>
          <w:sz w:val="24"/>
          <w:szCs w:val="24"/>
          <w:u w:val="single"/>
        </w:rPr>
        <w:t xml:space="preserve">Кодировка сигналов: </w:t>
      </w:r>
    </w:p>
    <w:p w14:paraId="70C064FD" w14:textId="77777777" w:rsidR="005B066F" w:rsidRDefault="00314970">
      <w:pPr>
        <w:pStyle w:val="af"/>
        <w:spacing w:before="0"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Постоянное свечение:</w:t>
      </w:r>
      <w:r>
        <w:rPr>
          <w:rFonts w:asciiTheme="minorHAnsi" w:hAnsiTheme="minorHAnsi" w:cstheme="minorHAnsi"/>
          <w:sz w:val="24"/>
          <w:szCs w:val="24"/>
        </w:rPr>
        <w:t xml:space="preserve"> красный (аварийная ситуация), синий (выполнение команды), зелёный (ожидание команды), желтый (парковка, безопасно</w:t>
      </w:r>
      <w:r>
        <w:rPr>
          <w:rFonts w:asciiTheme="minorHAnsi" w:hAnsiTheme="minorHAnsi" w:cstheme="minorHAnsi"/>
          <w:sz w:val="24"/>
          <w:szCs w:val="24"/>
        </w:rPr>
        <w:t>е положение для обслуживания).</w:t>
      </w:r>
    </w:p>
    <w:p w14:paraId="1FEF1FC5" w14:textId="77777777" w:rsidR="005B066F" w:rsidRDefault="00314970">
      <w:pPr>
        <w:pStyle w:val="af"/>
        <w:spacing w:before="0"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Мигающая индикация:</w:t>
      </w:r>
      <w:r>
        <w:rPr>
          <w:rFonts w:asciiTheme="minorHAnsi" w:hAnsiTheme="minorHAnsi" w:cstheme="minorHAnsi"/>
          <w:sz w:val="24"/>
          <w:szCs w:val="24"/>
        </w:rPr>
        <w:t xml:space="preserve"> мигающий зеленый (закончена сборка изделия), мигающий желтый (режим паузы сборки или режим глобальной паузы), мигающий красный (ошибка в режиме паузы, не приведшая к сбросу процесса сборки, например, наруш</w:t>
      </w:r>
      <w:r>
        <w:rPr>
          <w:rFonts w:asciiTheme="minorHAnsi" w:hAnsiTheme="minorHAnsi" w:cstheme="minorHAnsi"/>
          <w:sz w:val="24"/>
          <w:szCs w:val="24"/>
        </w:rPr>
        <w:t xml:space="preserve">ение границ рабочей зоны или перегрев сервомотора). </w:t>
      </w:r>
    </w:p>
    <w:p w14:paraId="33A284BC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3. Обеспечить передачу устройствам гибкой производственной линии управляющих команд. При проверке работы будет контролироваться период времени от нажатия кнопки отправки команды до начала её выполнения, </w:t>
      </w:r>
      <w:r>
        <w:rPr>
          <w:rFonts w:asciiTheme="minorHAnsi" w:hAnsiTheme="minorHAnsi" w:cstheme="minorHAnsi"/>
          <w:sz w:val="24"/>
          <w:szCs w:val="24"/>
        </w:rPr>
        <w:t>а также корректность управляющей команды.</w:t>
      </w:r>
    </w:p>
    <w:p w14:paraId="7CCAF4AA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 Составить схему соответствия управляющих кодов заданному набору действий и реализовать интерфейс, позволяющий проверить каждое действие отправкой соответствующей управляющей команды на производственное оборудова</w:t>
      </w:r>
      <w:r>
        <w:rPr>
          <w:rFonts w:asciiTheme="minorHAnsi" w:hAnsiTheme="minorHAnsi" w:cstheme="minorHAnsi"/>
          <w:sz w:val="24"/>
          <w:szCs w:val="24"/>
        </w:rPr>
        <w:t>ние. Выбор действия должен выполняться либо нажатием экранных кнопок (из массива экранных кнопок), либо выбором действия из выпадающего списка с последующим нажатием кнопки выполнения (из содержание интерфейса должно быть понятно, какое действие должно быт</w:t>
      </w:r>
      <w:r>
        <w:rPr>
          <w:rFonts w:asciiTheme="minorHAnsi" w:hAnsiTheme="minorHAnsi" w:cstheme="minorHAnsi"/>
          <w:sz w:val="24"/>
          <w:szCs w:val="24"/>
        </w:rPr>
        <w:t>ь выполнено оборудованием).</w:t>
      </w:r>
    </w:p>
    <w:p w14:paraId="11190BD5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5. Реализовать включение и отключение автоматической (синхронной) индикации светосигнальных ламп, при которой индикация корректно сопровождало работу оборудования на площадке.</w:t>
      </w:r>
    </w:p>
    <w:p w14:paraId="08E7976A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6. Реализовать синхронную индикацию режимов работы р</w:t>
      </w:r>
      <w:r>
        <w:rPr>
          <w:rFonts w:asciiTheme="minorHAnsi" w:hAnsiTheme="minorHAnsi" w:cstheme="minorHAnsi"/>
          <w:sz w:val="24"/>
          <w:szCs w:val="24"/>
        </w:rPr>
        <w:t>обота с помощью светосигнальных ламп, а также дублирование этих сигналов на индикаторах пульта при пошаговом или автоматическом режиме работы (сборки).</w:t>
      </w:r>
    </w:p>
    <w:p w14:paraId="37A8775A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7.  Реализовать трансляцию хода обработки в набор операций для оборудования гибкой производственной ячей</w:t>
      </w:r>
      <w:r>
        <w:rPr>
          <w:rFonts w:asciiTheme="minorHAnsi" w:hAnsiTheme="minorHAnsi" w:cstheme="minorHAnsi"/>
          <w:sz w:val="24"/>
          <w:szCs w:val="24"/>
        </w:rPr>
        <w:t>ки. Набор операций должен представляется в текстовой или табличной форме на веб-интерфейсе. Например, после нажатия кнопки старта может выводиться сообщение о запросе размещения элементов со смарт-камере, а после получения диагностической информации, должн</w:t>
      </w:r>
      <w:r>
        <w:rPr>
          <w:rFonts w:asciiTheme="minorHAnsi" w:hAnsiTheme="minorHAnsi" w:cstheme="minorHAnsi"/>
          <w:sz w:val="24"/>
          <w:szCs w:val="24"/>
        </w:rPr>
        <w:t>а появляться информация по операциям пересборки печатной платы.</w:t>
      </w:r>
    </w:p>
    <w:p w14:paraId="54F79A3A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8. Обеспечить полуавтоматическую обработку одного изделия по выбору участника. Такой режим подразумевает пошаговое выполнение всех операций с остановкой (паузой) после выполнения каждой операц</w:t>
      </w:r>
      <w:r>
        <w:rPr>
          <w:rFonts w:asciiTheme="minorHAnsi" w:hAnsiTheme="minorHAnsi" w:cstheme="minorHAnsi"/>
          <w:sz w:val="24"/>
          <w:szCs w:val="24"/>
        </w:rPr>
        <w:t xml:space="preserve">ии. Запуск (и продолжение) обработки должен выполняться одной кнопкой на интерфейсе оператора. Код выбранный участником должен быть указан текстовой меткой около поля ввода кода изделия надписью «Выбран для проверки: </w:t>
      </w:r>
      <w:r>
        <w:rPr>
          <w:rFonts w:asciiTheme="minorHAnsi" w:hAnsiTheme="minorHAnsi" w:cstheme="minorHAnsi"/>
          <w:sz w:val="24"/>
          <w:szCs w:val="24"/>
          <w:lang w:val="en-US"/>
        </w:rPr>
        <w:t>NNN</w:t>
      </w:r>
      <w:r>
        <w:rPr>
          <w:rFonts w:asciiTheme="minorHAnsi" w:hAnsiTheme="minorHAnsi" w:cstheme="minorHAnsi"/>
          <w:sz w:val="24"/>
          <w:szCs w:val="24"/>
        </w:rPr>
        <w:t xml:space="preserve">», где </w:t>
      </w:r>
      <w:r>
        <w:rPr>
          <w:rFonts w:asciiTheme="minorHAnsi" w:hAnsiTheme="minorHAnsi" w:cstheme="minorHAnsi"/>
          <w:sz w:val="24"/>
          <w:szCs w:val="24"/>
          <w:lang w:val="en-US"/>
        </w:rPr>
        <w:t>NNN</w:t>
      </w:r>
      <w:r>
        <w:rPr>
          <w:rFonts w:asciiTheme="minorHAnsi" w:hAnsiTheme="minorHAnsi" w:cstheme="minorHAnsi"/>
          <w:sz w:val="24"/>
          <w:szCs w:val="24"/>
        </w:rPr>
        <w:t xml:space="preserve"> – код из аккумуляторной с</w:t>
      </w:r>
      <w:r>
        <w:rPr>
          <w:rFonts w:asciiTheme="minorHAnsi" w:hAnsiTheme="minorHAnsi" w:cstheme="minorHAnsi"/>
          <w:sz w:val="24"/>
          <w:szCs w:val="24"/>
        </w:rPr>
        <w:t>борки из тестового набора.</w:t>
      </w:r>
    </w:p>
    <w:p w14:paraId="39E47771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9. Обеспечить полностью автоматическую обработку одного изделия по выбору участника. Код выбранный участником должен быть указан текстовой меткой около поля ввода кода изделия надписью «Выбран для проверки: </w:t>
      </w:r>
      <w:r>
        <w:rPr>
          <w:rFonts w:asciiTheme="minorHAnsi" w:hAnsiTheme="minorHAnsi" w:cstheme="minorHAnsi"/>
          <w:sz w:val="24"/>
          <w:szCs w:val="24"/>
          <w:lang w:val="en-US"/>
        </w:rPr>
        <w:t>NNN</w:t>
      </w:r>
      <w:r>
        <w:rPr>
          <w:rFonts w:asciiTheme="minorHAnsi" w:hAnsiTheme="minorHAnsi" w:cstheme="minorHAnsi"/>
          <w:sz w:val="24"/>
          <w:szCs w:val="24"/>
        </w:rPr>
        <w:t xml:space="preserve">», где </w:t>
      </w:r>
      <w:r>
        <w:rPr>
          <w:rFonts w:asciiTheme="minorHAnsi" w:hAnsiTheme="minorHAnsi" w:cstheme="minorHAnsi"/>
          <w:sz w:val="24"/>
          <w:szCs w:val="24"/>
          <w:lang w:val="en-US"/>
        </w:rPr>
        <w:t>NNN</w:t>
      </w:r>
      <w:r>
        <w:rPr>
          <w:rFonts w:asciiTheme="minorHAnsi" w:hAnsiTheme="minorHAnsi" w:cstheme="minorHAnsi"/>
          <w:sz w:val="24"/>
          <w:szCs w:val="24"/>
        </w:rPr>
        <w:t xml:space="preserve"> – код из аккумуляторной сборки из тестового набора.</w:t>
      </w:r>
    </w:p>
    <w:p w14:paraId="0CC6F1C3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10. Обеспечить полуавтоматическую и автоматическую обработку второго изделия из тестового набора. На веб-интерфейсе должен присутствовать способ выбора того, какое изделие из тестового набора будет обраб</w:t>
      </w:r>
      <w:r>
        <w:rPr>
          <w:rFonts w:asciiTheme="minorHAnsi" w:hAnsiTheme="minorHAnsi" w:cstheme="minorHAnsi"/>
          <w:sz w:val="24"/>
          <w:szCs w:val="24"/>
        </w:rPr>
        <w:t>атываться (то есть три позиции — первое, второе и любое). Если такой выбор будет не предусмотрен, то данный пункт не проверяется.</w:t>
      </w:r>
    </w:p>
    <w:p w14:paraId="473572CC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11. Реализовать переключение на веб-интерфейсе оператора между автоматическим и полуавтоматическим режимом сборки. Запуск сбор</w:t>
      </w:r>
      <w:r>
        <w:rPr>
          <w:rFonts w:asciiTheme="minorHAnsi" w:hAnsiTheme="minorHAnsi" w:cstheme="minorHAnsi"/>
          <w:sz w:val="24"/>
          <w:szCs w:val="24"/>
        </w:rPr>
        <w:t>ки должен выполняться нажатием одной кнопки на интерфейсе или кнопки на пульте управления. Переключение между первой и второй тестовой сборкой (из п. 8, 9 и 10), а также универсальным режимом, должно быть реализовано на интерфейсе оператора.</w:t>
      </w:r>
    </w:p>
    <w:p w14:paraId="6881D559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</w:t>
      </w:r>
      <w:r w:rsidRPr="00F11AB5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 xml:space="preserve">. Обеспечить полуавтоматическую и автоматическую обработку всех изделий. Запуск сборки должен выполняться нажатием одной кнопки на интерфейсе или кнопки на пульте </w:t>
      </w:r>
      <w:r>
        <w:rPr>
          <w:rFonts w:asciiTheme="minorHAnsi" w:hAnsiTheme="minorHAnsi" w:cstheme="minorHAnsi"/>
          <w:sz w:val="24"/>
          <w:szCs w:val="24"/>
        </w:rPr>
        <w:lastRenderedPageBreak/>
        <w:t>управления. Реализация обоих вариантов повышает оценку. Проверяется количество изделий, котор</w:t>
      </w:r>
      <w:r>
        <w:rPr>
          <w:rFonts w:asciiTheme="minorHAnsi" w:hAnsiTheme="minorHAnsi" w:cstheme="minorHAnsi"/>
          <w:sz w:val="24"/>
          <w:szCs w:val="24"/>
        </w:rPr>
        <w:t xml:space="preserve">ое будет обработано верно. Веб-интерфейс оператора должен отображать планируемый порядок сборки. Если отображенный порядок сборки не соответствует выводимому порядку операций, то попытка прерывается экспертами. </w:t>
      </w:r>
    </w:p>
    <w:p w14:paraId="57E29DFC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F11AB5">
        <w:rPr>
          <w:rFonts w:asciiTheme="minorHAnsi" w:hAnsiTheme="minorHAnsi" w:cstheme="minorHAnsi"/>
          <w:sz w:val="24"/>
          <w:szCs w:val="24"/>
        </w:rPr>
        <w:t>13.</w:t>
      </w:r>
      <w:r>
        <w:rPr>
          <w:rFonts w:asciiTheme="minorHAnsi" w:hAnsiTheme="minorHAnsi" w:cstheme="minorHAnsi"/>
          <w:sz w:val="24"/>
          <w:szCs w:val="24"/>
          <w:lang w:val="en-US"/>
        </w:rPr>
        <w:t> </w:t>
      </w:r>
      <w:r>
        <w:rPr>
          <w:rFonts w:asciiTheme="minorHAnsi" w:hAnsiTheme="minorHAnsi" w:cstheme="minorHAnsi"/>
          <w:sz w:val="24"/>
          <w:szCs w:val="24"/>
        </w:rPr>
        <w:t>При выполнении обработки всех изделий (п</w:t>
      </w:r>
      <w:r>
        <w:rPr>
          <w:rFonts w:asciiTheme="minorHAnsi" w:hAnsiTheme="minorHAnsi" w:cstheme="minorHAnsi"/>
          <w:sz w:val="24"/>
          <w:szCs w:val="24"/>
        </w:rPr>
        <w:t>.12) будет контроллироваться обработка данных смарт-камер для формирования последовательности операций и сбора информации об итоговой конфигурации платы</w:t>
      </w:r>
      <w:r>
        <w:rPr>
          <w:rFonts w:asciiTheme="minorHAnsi" w:hAnsiTheme="minorHAnsi" w:cstheme="minorHAnsi"/>
          <w:sz w:val="24"/>
          <w:szCs w:val="24"/>
        </w:rPr>
        <w:t xml:space="preserve"> (иначе попытка прерывается и считается ошибочной, то есть не засчитывается). Также должна выполняться р</w:t>
      </w:r>
      <w:r>
        <w:rPr>
          <w:rFonts w:asciiTheme="minorHAnsi" w:hAnsiTheme="minorHAnsi" w:cstheme="minorHAnsi"/>
          <w:sz w:val="24"/>
          <w:szCs w:val="24"/>
        </w:rPr>
        <w:t>екомендация по пересборке платы в зависимости от результатов диагностики исходного размещения элементов (в том числе по данным смарт-камеры). Данная рекомендация выдается в начале работ над модулем В.</w:t>
      </w:r>
    </w:p>
    <w:p w14:paraId="2BD3A08B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14 Реализовать индикацию завершения сборки изделия с по</w:t>
      </w:r>
      <w:r>
        <w:rPr>
          <w:rFonts w:asciiTheme="minorHAnsi" w:hAnsiTheme="minorHAnsi" w:cstheme="minorHAnsi"/>
          <w:sz w:val="24"/>
          <w:szCs w:val="24"/>
        </w:rPr>
        <w:t>дготовкой к следующей сборочной операции (получению следующего кода). Индикация корректного завершения сборки/обработки – мигающий зеленый сигнал всех светофоров на поле (в том числе на пульте управления/удаленном терминале). Индикация ошибки при обработке</w:t>
      </w:r>
      <w:r>
        <w:rPr>
          <w:rFonts w:asciiTheme="minorHAnsi" w:hAnsiTheme="minorHAnsi" w:cstheme="minorHAnsi"/>
          <w:sz w:val="24"/>
          <w:szCs w:val="24"/>
        </w:rPr>
        <w:t xml:space="preserve"> задания – мигающий красный сигнал всех светофоров на поле (в том числе индикаторов на пульте).</w:t>
      </w:r>
    </w:p>
    <w:p w14:paraId="70C2BFB9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15. Реализовать возможность приостановки (паузы) обработки при нажатии кнопки паузы на пульте удаленного управления, равно как и на интерфейсе управления, с одн</w:t>
      </w:r>
      <w:r>
        <w:rPr>
          <w:rFonts w:asciiTheme="minorHAnsi" w:hAnsiTheme="minorHAnsi" w:cstheme="minorHAnsi"/>
          <w:sz w:val="24"/>
          <w:szCs w:val="24"/>
        </w:rPr>
        <w:t>овременной индикацией ошибки сигнальной лампой. Индикация паузы выполнения задания – мигающий желтый сигнал всех светофоров на поле (в том числе индикаторов на пульте).</w:t>
      </w:r>
    </w:p>
    <w:p w14:paraId="7A420421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16. Реализовать режим глобальной паузы, который может быть активирован вне режима сборк</w:t>
      </w:r>
      <w:r>
        <w:rPr>
          <w:rFonts w:asciiTheme="minorHAnsi" w:hAnsiTheme="minorHAnsi" w:cstheme="minorHAnsi"/>
          <w:sz w:val="24"/>
          <w:szCs w:val="24"/>
        </w:rPr>
        <w:t>и, например, для проведения каких-либо технических работ. В данном режиме система должна игнорировать все изменения внешних условий (кроме наступления аварийных ситуаций и нажатия кнопки аварийной остановки (</w:t>
      </w:r>
      <w:r>
        <w:rPr>
          <w:rFonts w:asciiTheme="minorHAnsi" w:hAnsiTheme="minorHAnsi" w:cstheme="minorHAnsi"/>
          <w:sz w:val="24"/>
          <w:szCs w:val="24"/>
          <w:lang w:val="en-US"/>
        </w:rPr>
        <w:t>kill</w:t>
      </w:r>
      <w:r w:rsidRPr="00F11AB5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switch</w:t>
      </w:r>
      <w:r w:rsidRPr="00F11AB5">
        <w:rPr>
          <w:rFonts w:asciiTheme="minorHAnsi" w:hAnsiTheme="minorHAnsi" w:cstheme="minorHAnsi"/>
          <w:sz w:val="24"/>
          <w:szCs w:val="24"/>
        </w:rPr>
        <w:t>). П</w:t>
      </w:r>
      <w:r>
        <w:rPr>
          <w:rFonts w:asciiTheme="minorHAnsi" w:hAnsiTheme="minorHAnsi" w:cstheme="minorHAnsi"/>
          <w:sz w:val="24"/>
          <w:szCs w:val="24"/>
        </w:rPr>
        <w:t xml:space="preserve">оследующее нажатие кнопки «Пуск» </w:t>
      </w:r>
      <w:r>
        <w:rPr>
          <w:rFonts w:asciiTheme="minorHAnsi" w:hAnsiTheme="minorHAnsi" w:cstheme="minorHAnsi"/>
          <w:sz w:val="24"/>
          <w:szCs w:val="24"/>
        </w:rPr>
        <w:t>должно выводить систему из режима глобальной паузы.</w:t>
      </w:r>
    </w:p>
    <w:p w14:paraId="51A563CB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17. Обеспечить возможность запуска (или продолжения, если была приостановка/пауза) обработки с использованием кнопки пульта управления рабочей сменой, равно как и соответствующей кнопки на интерфейсе упра</w:t>
      </w:r>
      <w:r>
        <w:rPr>
          <w:rFonts w:asciiTheme="minorHAnsi" w:hAnsiTheme="minorHAnsi" w:cstheme="minorHAnsi"/>
          <w:sz w:val="24"/>
          <w:szCs w:val="24"/>
        </w:rPr>
        <w:t>вления.</w:t>
      </w:r>
    </w:p>
    <w:p w14:paraId="50F23BAF" w14:textId="77777777" w:rsidR="005B066F" w:rsidRDefault="00314970">
      <w:pPr>
        <w:pStyle w:val="af"/>
        <w:spacing w:before="0" w:line="276" w:lineRule="auto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18. Реализовать возможность сброса обработки изделия в режиме активной паузы сборки копкой на удаленном терминале. После выполнения сброса сборка может быть начата только сначала — все роботы и конвейер должны вернуться в исходные позиции после наж</w:t>
      </w:r>
      <w:r>
        <w:rPr>
          <w:rFonts w:asciiTheme="minorHAnsi" w:hAnsiTheme="minorHAnsi" w:cstheme="minorHAnsi"/>
          <w:sz w:val="24"/>
          <w:szCs w:val="24"/>
        </w:rPr>
        <w:t>атия кнопки сброса.</w:t>
      </w:r>
    </w:p>
    <w:p w14:paraId="77E899B6" w14:textId="77777777" w:rsidR="005B066F" w:rsidRDefault="00314970">
      <w:pPr>
        <w:pStyle w:val="af"/>
        <w:spacing w:before="0" w:line="276" w:lineRule="auto"/>
        <w:ind w:left="360" w:hanging="3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19. Разработать систему контроля безопасности, включающую управление критическими значениями и реагирование (индикация) на достижение критических значений в работе оборудования и детекции пересечения барьера безопасности. Пороговые (кри</w:t>
      </w:r>
      <w:r>
        <w:rPr>
          <w:rFonts w:asciiTheme="minorHAnsi" w:hAnsiTheme="minorHAnsi" w:cstheme="minorHAnsi"/>
          <w:sz w:val="24"/>
          <w:szCs w:val="24"/>
        </w:rPr>
        <w:t>тические) значения должны настраиваться через интерфейс инженера-технолога. Также должны настраиваться допустимые значения, которые задают границы зоны безопасности.</w:t>
      </w:r>
    </w:p>
    <w:p w14:paraId="315DE5F6" w14:textId="77777777" w:rsidR="005B066F" w:rsidRDefault="005B066F">
      <w:pPr>
        <w:pStyle w:val="af"/>
        <w:spacing w:before="0" w:line="276" w:lineRule="auto"/>
        <w:ind w:left="360" w:hanging="357"/>
        <w:jc w:val="both"/>
        <w:rPr>
          <w:rFonts w:asciiTheme="minorHAnsi" w:hAnsiTheme="minorHAnsi" w:cstheme="minorHAnsi"/>
          <w:sz w:val="24"/>
          <w:szCs w:val="24"/>
        </w:rPr>
      </w:pPr>
    </w:p>
    <w:p w14:paraId="7A4BD82B" w14:textId="77777777" w:rsidR="005B066F" w:rsidRDefault="00314970">
      <w:pPr>
        <w:pStyle w:val="af"/>
        <w:spacing w:before="0" w:line="276" w:lineRule="auto"/>
        <w:ind w:left="360" w:hanging="3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ВАЖНО!  На интерфейсе оператора должно быть два переключателя, связанных с автоматизацией</w:t>
      </w:r>
      <w:r>
        <w:rPr>
          <w:rFonts w:ascii="Calibri" w:hAnsi="Calibri" w:cstheme="minorHAnsi"/>
          <w:sz w:val="24"/>
          <w:szCs w:val="24"/>
        </w:rPr>
        <w:t xml:space="preserve"> сборочных операций. </w:t>
      </w:r>
    </w:p>
    <w:p w14:paraId="4AB0E69A" w14:textId="77777777" w:rsidR="005B066F" w:rsidRDefault="00314970">
      <w:pPr>
        <w:pStyle w:val="af"/>
        <w:spacing w:before="0" w:line="276" w:lineRule="auto"/>
        <w:ind w:left="360" w:hanging="3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 xml:space="preserve">Первый, управляет включением и отключением режима тестирования отдельных операций с оборудованием. Его деактивация означает включение автоматического режима управления оборудованием (сборки изделий). Данный автоматический режим может </w:t>
      </w:r>
      <w:r>
        <w:rPr>
          <w:rFonts w:ascii="Calibri" w:hAnsi="Calibri" w:cstheme="minorHAnsi"/>
          <w:sz w:val="24"/>
          <w:szCs w:val="24"/>
        </w:rPr>
        <w:t>сбрасываться при наступлении аварийного состояния.</w:t>
      </w:r>
    </w:p>
    <w:p w14:paraId="7F8B7AE2" w14:textId="77777777" w:rsidR="005B066F" w:rsidRDefault="00314970">
      <w:pPr>
        <w:pStyle w:val="af"/>
        <w:spacing w:before="0" w:line="276" w:lineRule="auto"/>
        <w:ind w:left="360" w:hanging="3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lastRenderedPageBreak/>
        <w:t>Второй переключатель меняет режим выполнения автоматических сборочных операций между «пошаговым» и полностью автоматическим (непрерывным). Этот переключатель управляется ТОЛЬКО оператором и не переключаетс</w:t>
      </w:r>
      <w:r>
        <w:rPr>
          <w:rFonts w:ascii="Calibri" w:hAnsi="Calibri" w:cstheme="minorHAnsi"/>
          <w:sz w:val="24"/>
          <w:szCs w:val="24"/>
        </w:rPr>
        <w:t>я со стороны автоматики.</w:t>
      </w:r>
    </w:p>
    <w:p w14:paraId="24F6213F" w14:textId="77777777" w:rsidR="005B066F" w:rsidRDefault="005B066F">
      <w:pPr>
        <w:pStyle w:val="af"/>
        <w:spacing w:before="0" w:line="276" w:lineRule="auto"/>
        <w:ind w:left="360" w:hanging="357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af4"/>
        <w:tblW w:w="10421" w:type="dxa"/>
        <w:tblLayout w:type="fixed"/>
        <w:tblLook w:val="04A0" w:firstRow="1" w:lastRow="0" w:firstColumn="1" w:lastColumn="0" w:noHBand="0" w:noVBand="1"/>
      </w:tblPr>
      <w:tblGrid>
        <w:gridCol w:w="10421"/>
      </w:tblGrid>
      <w:tr w:rsidR="005B066F" w14:paraId="683A35FD" w14:textId="77777777">
        <w:trPr>
          <w:cantSplit/>
        </w:trPr>
        <w:tc>
          <w:tcPr>
            <w:tcW w:w="10421" w:type="dxa"/>
          </w:tcPr>
          <w:p w14:paraId="11662C28" w14:textId="1B19C33E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1A326A03">
                <v:rect id="Надпись 11" o:spid="_x0000_s1055" style="position:absolute;left:0;text-align:left;margin-left:10.7pt;margin-top:14.9pt;width:90pt;height:35.05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" filled="f" stroked="f">
                  <v:textbox style="mso-fit-shape-to-text:t">
                    <w:txbxContent>
                      <w:p w14:paraId="48C6D8AC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Пример схемы</w:t>
                        </w:r>
                      </w:p>
                      <w:p w14:paraId="0F7316FA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рабочей зоны</w:t>
                        </w:r>
                      </w:p>
                    </w:txbxContent>
                  </v:textbox>
                </v:rect>
              </w:pict>
            </w:r>
          </w:p>
          <w:p w14:paraId="17B8ABD6" w14:textId="707737CA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759BAE36">
                <v:rect id="Надпись 2" o:spid="_x0000_s1054" style="position:absolute;left:0;text-align:left;margin-left:142.7pt;margin-top:4pt;width:81.75pt;height:20.55pt;z-index:2;visibility:visible;mso-wrap-style:square;mso-wrap-distance-left:0;mso-wrap-distance-top:0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" filled="f" stroked="f">
                  <v:textbox style="mso-fit-shape-to-text:t">
                    <w:txbxContent>
                      <w:p w14:paraId="74217B02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Смарт-камера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153491F5">
                <v:oval id="Овал 6" o:spid="_x0000_s1053" style="position:absolute;left:0;text-align:left;margin-left:224.45pt;margin-top:-.95pt;width:28.95pt;height:29pt;z-index:9;visibility:visible;mso-wrap-style:square;mso-wrap-distance-left:.5pt;mso-wrap-distance-top:.55pt;mso-wrap-distance-right:.55pt;mso-wrap-distance-bottom: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" filled="f" strokeweight=".35mm">
                  <v:stroke joinstyle="miter"/>
                </v:oval>
              </w:pict>
            </w:r>
          </w:p>
          <w:p w14:paraId="22A4F827" w14:textId="48594BAC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51D3E086">
                <v:rect id="Надпись 14" o:spid="_x0000_s1052" style="position:absolute;left:0;text-align:left;margin-left:262.2pt;margin-top:1.6pt;width:90.2pt;height:20.65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" filled="f" stroked="f">
                  <v:textbox style="mso-fit-shape-to-text:t">
                    <w:txbxContent>
                      <w:p w14:paraId="10A56AF8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Подача деталей</w:t>
                        </w:r>
                      </w:p>
                    </w:txbxContent>
                  </v:textbox>
                </v:rect>
              </w:pict>
            </w:r>
          </w:p>
          <w:p w14:paraId="2DD0A79E" w14:textId="48A68676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2A6D92D4">
                <v:rect id="Фигура 1" o:spid="_x0000_s1051" style="position:absolute;left:0;text-align:left;margin-left:258.45pt;margin-top:9.4pt;width:99pt;height:75.75pt;z-index:17;visibility:visible;mso-wrap-style:square;mso-wrap-distance-left:.1pt;mso-wrap-distance-top:.05pt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" filled="f" strokeweight="0"/>
              </w:pict>
            </w:r>
            <w:r>
              <w:rPr>
                <w:noProof/>
              </w:rPr>
              <w:pict w14:anchorId="4555FFA3">
                <v:rect id="Надпись 8" o:spid="_x0000_s1050" style="position:absolute;left:0;text-align:left;margin-left:357.45pt;margin-top:1.2pt;width:77.25pt;height:20.55pt;z-index:3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" filled="f" stroked="f">
                  <v:textbox style="mso-fit-shape-to-text:t">
                    <w:txbxContent>
                      <w:p w14:paraId="2E0A295B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Парковка</w:t>
                        </w:r>
                      </w:p>
                    </w:txbxContent>
                  </v:textbox>
                </v:rect>
              </w:pict>
            </w:r>
          </w:p>
          <w:p w14:paraId="38BB1BC2" w14:textId="543E38DF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10D19B44">
                <v:rect id="Надпись 15" o:spid="_x0000_s1049" style="position:absolute;left:0;text-align:left;margin-left:258.45pt;margin-top:9.25pt;width:104.95pt;height:35.05pt;z-index:12;visibility:visible;mso-wrap-style:square;mso-wrap-distance-left:0;mso-wrap-distance-top:0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" filled="f" stroked="f">
                  <v:textbox style="mso-fit-shape-to-text:t">
                    <w:txbxContent>
                      <w:p w14:paraId="1A879F01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Координатная пластина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381F1D2A">
                <v:rect id="Надпись 6" o:spid="_x0000_s1048" style="position:absolute;left:0;text-align:left;margin-left:19.7pt;margin-top:4.55pt;width:81.75pt;height:35.05pt;z-index:29;visibility:visible;mso-wrap-style:square;mso-wrap-distance-left:0;mso-wrap-distance-top:0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" filled="f" stroked="f">
                  <v:textbox style="mso-fit-shape-to-text:t">
                    <w:txbxContent>
                      <w:p w14:paraId="6DC44C13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Считыватель штрих-кода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28061F05">
                <v:oval id="Овал 2" o:spid="_x0000_s1047" style="position:absolute;left:0;text-align:left;margin-left:96.2pt;margin-top:10.6pt;width:28.95pt;height:29pt;z-index:31;visibility:visible;mso-wrap-style:square;mso-wrap-distance-left:.5pt;mso-wrap-distance-top:.55pt;mso-wrap-distance-right:.55pt;mso-wrap-distance-bottom: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" filled="f" strokeweight=".35mm">
                  <v:stroke joinstyle="miter"/>
                </v:oval>
              </w:pict>
            </w:r>
          </w:p>
          <w:p w14:paraId="7D24C6A0" w14:textId="21AC2D04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4B0F368A">
                <v:oval id="Овал 4" o:spid="_x0000_s1046" style="position:absolute;left:0;text-align:left;margin-left:208.65pt;margin-top:-.85pt;width:37.5pt;height:37.5pt;z-index:4;visibility:visible;mso-wrap-style:square;mso-wrap-distance-left:.5pt;mso-wrap-distance-top:.55pt;mso-wrap-distance-right:.6pt;mso-wrap-distance-bottom: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" filled="f" strokeweight="1pt">
                  <v:stroke joinstyle="miter"/>
                </v:oval>
              </w:pict>
            </w:r>
            <w:r>
              <w:rPr>
                <w:noProof/>
              </w:rPr>
              <w:pict w14:anchorId="1E3AF1C8">
                <v:rect id="Надпись 12" o:spid="_x0000_s1045" style="position:absolute;left:0;text-align:left;margin-left:131.4pt;margin-top:5.15pt;width:77.25pt;height:20.55pt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" filled="f" stroked="f">
                  <v:textbox style="mso-fit-shape-to-text:t">
                    <w:txbxContent>
                      <w:p w14:paraId="18DFC302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Робот 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1820E5BF">
                <v:rect id="Надпись 5" o:spid="_x0000_s1044" style="position:absolute;left:0;text-align:left;margin-left:389.4pt;margin-top:4.6pt;width:77.25pt;height:20.55pt;z-index:2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" filled="f" stroked="f">
                  <v:textbox style="mso-fit-shape-to-text:t">
                    <w:txbxContent>
                      <w:p w14:paraId="18C1A609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Робот 2</w:t>
                        </w:r>
                      </w:p>
                    </w:txbxContent>
                  </v:textbox>
                </v:rect>
              </w:pict>
            </w:r>
          </w:p>
          <w:p w14:paraId="06E4F093" w14:textId="77777777" w:rsidR="005B066F" w:rsidRDefault="005B066F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EDE20A" w14:textId="66FC9B9A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384FC31A">
                <v:rect id="Надпись 3" o:spid="_x0000_s1043" style="position:absolute;left:0;text-align:left;margin-left:149.65pt;margin-top:3.6pt;width:77.25pt;height:20.55pt;z-index:2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" filled="f" stroked="f">
                  <v:textbox style="mso-fit-shape-to-text:t">
                    <w:txbxContent>
                      <w:p w14:paraId="45C20D46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Парковка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75F9F00F">
                <v:oval id="Овал 1" o:spid="_x0000_s1042" style="position:absolute;left:0;text-align:left;margin-left:365.8pt;margin-top:-34.75pt;width:37.5pt;height:37.5pt;z-index:26;visibility:visible;mso-wrap-style:square;mso-wrap-distance-left:.5pt;mso-wrap-distance-top:.55pt;mso-wrap-distance-right:.6pt;mso-wrap-distance-bottom: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" filled="f" strokeweight="1pt">
                  <v:stroke joinstyle="miter"/>
                </v:oval>
              </w:pict>
            </w:r>
            <w:r>
              <w:rPr>
                <w:noProof/>
              </w:rPr>
              <w:pict w14:anchorId="40276987">
                <v:oval id="Овал 3" o:spid="_x0000_s1041" style="position:absolute;left:0;text-align:left;margin-left:443.15pt;margin-top:12.15pt;width:28.95pt;height:29pt;z-index:32;visibility:visible;mso-wrap-style:square;mso-wrap-distance-left:.5pt;mso-wrap-distance-top:.55pt;mso-wrap-distance-right:.55pt;mso-wrap-distance-bottom: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" filled="f" strokeweight=".35mm">
                  <v:stroke joinstyle="miter"/>
                </v:oval>
              </w:pict>
            </w:r>
          </w:p>
          <w:p w14:paraId="1C055AAC" w14:textId="1B214B41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4A117779">
                <v:rect id="Надпись 4" o:spid="_x0000_s1040" style="position:absolute;left:0;text-align:left;margin-left:261.45pt;margin-top:5.9pt;width:89.45pt;height:20.55pt;z-index:2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" filled="f" stroked="f">
                  <v:textbox style="mso-fit-shape-to-text:t">
                    <w:txbxContent>
                      <w:p w14:paraId="282B7950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Сброс деталей</w:t>
                        </w:r>
                      </w:p>
                    </w:txbxContent>
                  </v:textbox>
                </v:rect>
              </w:pict>
            </w:r>
          </w:p>
          <w:p w14:paraId="14744570" w14:textId="1BB832FE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2CCBA651">
                <v:rect id="Надпись 16" o:spid="_x0000_s1039" style="position:absolute;left:0;text-align:left;margin-left:137.15pt;margin-top:11.6pt;width:77.25pt;height:35.05pt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" filled="f" stroked="f">
                  <v:textbox style="mso-fit-shape-to-text:t">
                    <w:txbxContent>
                      <w:p w14:paraId="0BC69639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Световой барьер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 w14:anchorId="7ED1D30B">
                <v:rect id="Надпись 1" o:spid="_x0000_s1038" style="position:absolute;left:0;text-align:left;margin-left:7.95pt;margin-top:12.25pt;width:77.25pt;height:35.05pt;z-index:1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" filled="f" stroked="f" strokeweight=".26mm"/>
              </w:pict>
            </w:r>
            <w:r>
              <w:rPr>
                <w:noProof/>
              </w:rPr>
              <w:pict w14:anchorId="158D1117">
                <v:rect id="Надпись 7" o:spid="_x0000_s1037" style="position:absolute;left:0;text-align:left;margin-left:412.75pt;margin-top:9.45pt;width:81.75pt;height:49.55pt;z-index:33;visibility:visible;mso-wrap-style:square;mso-wrap-distance-left:0;mso-wrap-distance-top:0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" filled="f" stroked="f">
                  <v:textbox style="mso-fit-shape-to-text:t">
                    <w:txbxContent>
                      <w:p w14:paraId="60893326" w14:textId="77777777" w:rsidR="005B066F" w:rsidRDefault="00314970">
                        <w:pPr>
                          <w:pStyle w:val="af1"/>
                          <w:widowControl w:val="0"/>
                          <w:spacing w:after="0"/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Система </w:t>
                        </w:r>
                        <w:r>
                          <w:rPr>
                            <w:color w:val="000000"/>
                          </w:rPr>
                          <w:t>дополненной реальности</w:t>
                        </w:r>
                      </w:p>
                    </w:txbxContent>
                  </v:textbox>
                </v:rect>
              </w:pict>
            </w:r>
          </w:p>
          <w:p w14:paraId="4B98A211" w14:textId="561F96B3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0030404E">
                <v:rect id="Фигура 2" o:spid="_x0000_s1036" style="position:absolute;left:0;text-align:left;margin-left:79.95pt;margin-top:1.95pt;width:63.2pt;height:29.5pt;z-index:20;visibility:visible;mso-wrap-style:square;mso-wrap-distance-left:.1pt;mso-wrap-distance-top:.05pt;mso-wrap-distance-right:0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" filled="f" strokeweight="0"/>
              </w:pict>
            </w:r>
          </w:p>
          <w:p w14:paraId="398E51D9" w14:textId="6AEF52B3" w:rsidR="005B066F" w:rsidRDefault="00F11AB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pict w14:anchorId="2A647528">
                <v:line id="Прямая соединительная линия 1" o:spid="_x0000_s1035" style="position:absolute;left:0;text-align:left;z-index:14;visibility:visible;mso-wrap-style:square;mso-wrap-distance-left:.05pt;mso-wrap-distance-top:1.15pt;mso-wrap-distance-right:0;mso-wrap-distance-bottom:1.15pt;mso-position-horizontal:absolute;mso-position-horizontal-relative:text;mso-position-vertical:absolute;mso-position-vertical-relative:text" from="204.45pt,-1.8pt" to="401.45pt,-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" strokeweight="2.25pt">
                  <v:stroke dashstyle="dash" joinstyle="miter"/>
                </v:line>
              </w:pict>
            </w:r>
          </w:p>
          <w:p w14:paraId="23E6CC59" w14:textId="77777777" w:rsidR="005B066F" w:rsidRDefault="005B066F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C362BF0" w14:textId="77777777" w:rsidR="005B066F" w:rsidRDefault="005B066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4067C8" w14:textId="77777777" w:rsidR="005B066F" w:rsidRDefault="00314970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унок 1 — </w:t>
      </w:r>
      <w:r>
        <w:rPr>
          <w:rFonts w:ascii="Times New Roman" w:hAnsi="Times New Roman" w:cs="Times New Roman"/>
          <w:color w:val="000000"/>
          <w:sz w:val="24"/>
          <w:szCs w:val="24"/>
        </w:rPr>
        <w:t>Схема гибкой производственной линии (не показаны светосигнальные лампы и элементы системы хранения и сбора</w:t>
      </w:r>
    </w:p>
    <w:p w14:paraId="72DA5C70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3E192D66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66EF6D81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 состав гибкой производственной ячейки входят 2 стационарно размещенных робота-манипулятора (№№ 1 – 2) разных типов, установленных на рабочем столе, между которыми находится координатная пластина, на которой производится сборка требуемых конфигураций дета</w:t>
      </w:r>
      <w:r>
        <w:rPr>
          <w:rFonts w:cstheme="minorHAnsi"/>
          <w:color w:val="000000"/>
          <w:sz w:val="24"/>
          <w:szCs w:val="24"/>
        </w:rPr>
        <w:t>лей.</w:t>
      </w:r>
    </w:p>
    <w:p w14:paraId="0A48EAB3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 зоне достижимости для установленных роботов размещены позиции парковки, в которые должны перемещаться роботы тогда, когда они не используются. В том числе по окончанию цикла сборки.</w:t>
      </w:r>
    </w:p>
    <w:p w14:paraId="2A6079AB" w14:textId="77777777" w:rsidR="005B066F" w:rsidRDefault="00314970">
      <w:pPr>
        <w:spacing w:after="0" w:line="276" w:lineRule="auto"/>
        <w:ind w:firstLine="397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Пульт управления (удаленный терминал) размещается в </w:t>
      </w:r>
      <w:r>
        <w:rPr>
          <w:rFonts w:cstheme="minorHAnsi"/>
          <w:color w:val="000000"/>
          <w:sz w:val="24"/>
          <w:szCs w:val="24"/>
        </w:rPr>
        <w:t>пределах поля под контролем системы безопасности. Участники имеют непосредственный доступ только к пульту управления. Система безопасности должна позволять доступ к пульту, но реагировать на прочие нарушения зоны безопасности.</w:t>
      </w:r>
    </w:p>
    <w:p w14:paraId="52286824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 рамках конкурсного задания </w:t>
      </w:r>
      <w:r>
        <w:rPr>
          <w:rFonts w:cstheme="minorHAnsi"/>
          <w:color w:val="000000"/>
          <w:sz w:val="24"/>
          <w:szCs w:val="24"/>
        </w:rPr>
        <w:t>детали (электротехнические элементы) представлены матовыми шариками с нанесенной цветографической схемой. Детали устанавливаются в координатную пластину в предназначенные для этого гнезда. По краям координатной пластины размещены зоны подачи деталей (4 лин</w:t>
      </w:r>
      <w:r>
        <w:rPr>
          <w:rFonts w:cstheme="minorHAnsi"/>
          <w:color w:val="000000"/>
          <w:sz w:val="24"/>
          <w:szCs w:val="24"/>
        </w:rPr>
        <w:t>ейных направляющих, в которые загружаются детали) и зоны сброса (2 -4 направляющих). Как правило, схема загрузки деталей и схема назначения лотков сброса будет установлена заранее и не будет изменяться во время всего соревнования.</w:t>
      </w:r>
    </w:p>
    <w:p w14:paraId="733010CE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Конкретные размеры элемен</w:t>
      </w:r>
      <w:r>
        <w:rPr>
          <w:rFonts w:cstheme="minorHAnsi"/>
          <w:color w:val="000000"/>
          <w:sz w:val="24"/>
          <w:szCs w:val="24"/>
        </w:rPr>
        <w:t>тов поля и рабочих объектов фиксированы и не будут изменяться во время всего соревнования.</w:t>
      </w:r>
    </w:p>
    <w:p w14:paraId="1601A5FA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Над координатной пластиной установлена смарт-камера в режиме считывания расположения деталей и их идентификаторов, имеющая программный режим управления. </w:t>
      </w:r>
    </w:p>
    <w:p w14:paraId="5849141A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В границах </w:t>
      </w:r>
      <w:r>
        <w:rPr>
          <w:rFonts w:cstheme="minorHAnsi"/>
          <w:color w:val="000000"/>
          <w:sz w:val="24"/>
          <w:szCs w:val="24"/>
        </w:rPr>
        <w:t>рабочего поля функционирует также система дополненной реальности, реализованная как специальный режим смарт—камеры. Данная система используется в задании по визуализации работы производственной ячейки, описанной в техническм задании на интерфейсы пользоват</w:t>
      </w:r>
      <w:r>
        <w:rPr>
          <w:rFonts w:cstheme="minorHAnsi"/>
          <w:color w:val="000000"/>
          <w:sz w:val="24"/>
          <w:szCs w:val="24"/>
        </w:rPr>
        <w:t>еля</w:t>
      </w:r>
    </w:p>
    <w:p w14:paraId="069510B3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1FAE620B" w14:textId="77777777" w:rsidR="005B066F" w:rsidRDefault="00314970">
      <w:pPr>
        <w:pStyle w:val="af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Автоматическое управление оборудованием</w:t>
      </w:r>
    </w:p>
    <w:p w14:paraId="7FF4109E" w14:textId="77777777" w:rsidR="005B066F" w:rsidRDefault="00314970">
      <w:pPr>
        <w:spacing w:after="0" w:line="276" w:lineRule="auto"/>
        <w:ind w:firstLine="397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По окончании работы над конкурсным заданием система должна быть готова к непрерывной работе. Старт каждого цикла обработки выполняется по нажатии кнопки пуска на удаленном терминале или на веб-интерфейсе. </w:t>
      </w:r>
    </w:p>
    <w:p w14:paraId="512E6852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Если </w:t>
      </w:r>
      <w:r>
        <w:rPr>
          <w:rFonts w:cstheme="minorHAnsi"/>
          <w:color w:val="000000"/>
          <w:sz w:val="24"/>
          <w:szCs w:val="24"/>
        </w:rPr>
        <w:t xml:space="preserve">задача выполнена неверно (по результатам проверки с использованием смарт-камеры или по заключению инспектора) или прервана, то такое событие обрабатывается как брак. </w:t>
      </w:r>
    </w:p>
    <w:p w14:paraId="7C64F36B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По корректному окончанию цикла обрботкии изделия система должна перейти в режим ожидания </w:t>
      </w:r>
      <w:r>
        <w:rPr>
          <w:rFonts w:cstheme="minorHAnsi"/>
          <w:color w:val="000000"/>
          <w:sz w:val="24"/>
          <w:szCs w:val="24"/>
        </w:rPr>
        <w:t>запуска новой сборки.</w:t>
      </w:r>
    </w:p>
    <w:p w14:paraId="47DB43B6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Если в процессе обработки в автоматическом, а том числе пошаговом, режиме произойдет прерывание (отмена) полного цикла обработки изделия, то такое событие обрабатывается и регистрируется как сбой. После сбоя режим автоматической сборк</w:t>
      </w:r>
      <w:r>
        <w:rPr>
          <w:rFonts w:cstheme="minorHAnsi"/>
          <w:color w:val="000000"/>
          <w:sz w:val="24"/>
          <w:szCs w:val="24"/>
        </w:rPr>
        <w:t xml:space="preserve">и должен быть отключен. То есть система должна перейти в режим отладки (отправки отдельных команд на оборудование) для проверки неисправностей. </w:t>
      </w:r>
    </w:p>
    <w:p w14:paraId="41C17010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Возможность включения пошагового выполнения алгоритма является одной из основных отладочных функций. Переключат</w:t>
      </w:r>
      <w:r>
        <w:rPr>
          <w:rFonts w:cstheme="minorHAnsi"/>
          <w:color w:val="000000"/>
          <w:sz w:val="24"/>
          <w:szCs w:val="24"/>
        </w:rPr>
        <w:t xml:space="preserve">ель «непрерывного/пошагового» выполнения должен быть хорошо различим и легко доступен на интерфейсе оператора. </w:t>
      </w:r>
    </w:p>
    <w:p w14:paraId="34F4F293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Включение и отключение пошагового режима должно оказывать немедленное действие на работу системы. Например, если система выполняла сборку в непр</w:t>
      </w:r>
      <w:r>
        <w:rPr>
          <w:rFonts w:cstheme="minorHAnsi"/>
          <w:color w:val="000000"/>
          <w:sz w:val="24"/>
          <w:szCs w:val="24"/>
        </w:rPr>
        <w:t>ерывном режиме, когда оператор включил режим пошагового исполнения, то после выполнения текущего движения система должна встать на паузу и ждать команды на продолжение движения. При этом отключение пошагового исполнения в режиме паузы не должно самостоятел</w:t>
      </w:r>
      <w:r>
        <w:rPr>
          <w:rFonts w:cstheme="minorHAnsi"/>
          <w:color w:val="000000"/>
          <w:sz w:val="24"/>
          <w:szCs w:val="24"/>
        </w:rPr>
        <w:t>ьно запускать выполнение следующей операции.</w:t>
      </w:r>
    </w:p>
    <w:p w14:paraId="340AC64C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i/>
          <w:sz w:val="24"/>
          <w:szCs w:val="24"/>
        </w:rPr>
        <w:t>Дополнение: Д</w:t>
      </w:r>
      <w:r>
        <w:rPr>
          <w:rFonts w:cstheme="minorHAnsi"/>
          <w:sz w:val="24"/>
          <w:szCs w:val="24"/>
        </w:rPr>
        <w:t>жойстик на удаленном терминале не задействован в данном конкурсном задании и может использоваться участниками по своему усмотрению как дополнительный инструмент.</w:t>
      </w:r>
    </w:p>
    <w:p w14:paraId="1C6623BC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157599C6" w14:textId="77777777" w:rsidR="005B066F" w:rsidRDefault="00314970">
      <w:pPr>
        <w:spacing w:after="0" w:line="276" w:lineRule="auto"/>
        <w:jc w:val="both"/>
        <w:rPr>
          <w:rFonts w:cstheme="minorHAnsi"/>
          <w:b/>
          <w:i/>
          <w:color w:val="000000"/>
          <w:sz w:val="24"/>
          <w:szCs w:val="24"/>
        </w:rPr>
      </w:pPr>
      <w:r>
        <w:rPr>
          <w:rFonts w:cstheme="minorHAnsi"/>
          <w:b/>
          <w:i/>
          <w:color w:val="000000"/>
          <w:sz w:val="24"/>
          <w:szCs w:val="24"/>
        </w:rPr>
        <w:t>Последовательность обработки издели</w:t>
      </w:r>
      <w:r>
        <w:rPr>
          <w:rFonts w:cstheme="minorHAnsi"/>
          <w:b/>
          <w:i/>
          <w:color w:val="000000"/>
          <w:sz w:val="24"/>
          <w:szCs w:val="24"/>
        </w:rPr>
        <w:t>й:</w:t>
      </w:r>
    </w:p>
    <w:p w14:paraId="5B98F66D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Перед началом сборки изделия система должна находиться в автоматическом (непрерывном или пошаговом) режиме и при этом в состоянии ожидания пуска обработки. В данном режиме система может находиться либо после завершения предыдущей сборки, либо после запу</w:t>
      </w:r>
      <w:r>
        <w:rPr>
          <w:rFonts w:cstheme="minorHAnsi"/>
          <w:color w:val="000000"/>
          <w:sz w:val="24"/>
          <w:szCs w:val="24"/>
        </w:rPr>
        <w:t>ска автоматического режима кнопкой «Пуск» на удаленном терминале или на веб-интерфейсе. Роботы должны находиться в парковочных позициях.</w:t>
      </w:r>
    </w:p>
    <w:p w14:paraId="1632A7F7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Цикл обработки изделия начинается с размещения сборки на координатной пластине. Эта операция выполняется экспертом при </w:t>
      </w:r>
      <w:r>
        <w:rPr>
          <w:rFonts w:cstheme="minorHAnsi"/>
          <w:color w:val="000000"/>
          <w:sz w:val="24"/>
          <w:szCs w:val="24"/>
        </w:rPr>
        <w:t>установленном режиме глобальной паузы. Если режим глобальной паузы не неализован, тогда дальнейшее выполнение задачи в полностью автоматическом режиме невозможно. Однако возможна проверка выполнения одного цикла обработки изделия, которое будет установлено</w:t>
      </w:r>
      <w:r>
        <w:rPr>
          <w:rFonts w:cstheme="minorHAnsi"/>
          <w:color w:val="000000"/>
          <w:sz w:val="24"/>
          <w:szCs w:val="24"/>
        </w:rPr>
        <w:t xml:space="preserve"> перед запуском автоматического режима.</w:t>
      </w:r>
    </w:p>
    <w:p w14:paraId="30626594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Режим глобальной паузы должен подтверждаться соответствующим сигналом светофоров.</w:t>
      </w:r>
    </w:p>
    <w:p w14:paraId="49DFB71B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>После установки аккумуляторной сборки на координатной пластине выполняется выход из режима глобальной паузы нажатием кнопки «Пуск».</w:t>
      </w:r>
    </w:p>
    <w:p w14:paraId="26806692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Пе</w:t>
      </w:r>
      <w:r>
        <w:rPr>
          <w:rFonts w:cstheme="minorHAnsi"/>
          <w:color w:val="000000"/>
          <w:sz w:val="24"/>
          <w:szCs w:val="24"/>
        </w:rPr>
        <w:t xml:space="preserve">рвым шагом после старта обработки является получение кода изделия — информации о типе платы, которая кодируется штрих-кодом на отдельной табличке или сведенных в общую таблицу кодов. Тип определяет задачи по размещению элементов, а также ограничения на их </w:t>
      </w:r>
      <w:r>
        <w:rPr>
          <w:rFonts w:cstheme="minorHAnsi"/>
          <w:color w:val="000000"/>
          <w:sz w:val="24"/>
          <w:szCs w:val="24"/>
        </w:rPr>
        <w:t>использование и требования по выполнению задачи, с учетом которых должна проводиться обработка. При определении алгоритма обработки изделия также необходимо следовать Правилам обработки (Приложение к конкурсному заданию). Данные о реализуемых параметрах ну</w:t>
      </w:r>
      <w:r>
        <w:rPr>
          <w:rFonts w:cstheme="minorHAnsi"/>
          <w:color w:val="000000"/>
          <w:sz w:val="24"/>
          <w:szCs w:val="24"/>
        </w:rPr>
        <w:t>жно отобразить на веб-интерфейсе.</w:t>
      </w:r>
    </w:p>
    <w:p w14:paraId="26EBA7C3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После получения кода изделия и проверки его корректности, необходимо получить схему расположения уже имеющихся на плате элементов с использованием смарт-камеры.</w:t>
      </w:r>
    </w:p>
    <w:p w14:paraId="398FAA93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С использованием указанной информации система </w:t>
      </w:r>
      <w:r>
        <w:rPr>
          <w:rFonts w:cstheme="minorHAnsi"/>
          <w:color w:val="000000"/>
          <w:sz w:val="24"/>
          <w:szCs w:val="24"/>
        </w:rPr>
        <w:t>управления должна сформировать схему обработки изделия и вывести её на веб-интерфейс.</w:t>
      </w:r>
    </w:p>
    <w:p w14:paraId="578F8EDC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На следующих этапах работы с помощью робота проводится извлечение требуемых правилами обработки элементов (в зону сброса) и установка новых из системы подачи элементов.</w:t>
      </w:r>
    </w:p>
    <w:p w14:paraId="3968765F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</w:t>
      </w:r>
      <w:r>
        <w:rPr>
          <w:rFonts w:cstheme="minorHAnsi"/>
          <w:color w:val="000000"/>
          <w:sz w:val="24"/>
          <w:szCs w:val="24"/>
        </w:rPr>
        <w:t>осле окончания размещения элементов система должна получить со смарт-камеры текущее размещение элементов и убедиться, что сборка произведена верно.</w:t>
      </w:r>
    </w:p>
    <w:p w14:paraId="7791FC4A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Результаты сборки необходимо интерпретировать как годное или бракованное изделие и использовать данную инфор</w:t>
      </w:r>
      <w:r>
        <w:rPr>
          <w:rFonts w:cstheme="minorHAnsi"/>
          <w:color w:val="000000"/>
          <w:sz w:val="24"/>
          <w:szCs w:val="24"/>
        </w:rPr>
        <w:t>мацию в системе аналитики (руководителя производства).</w:t>
      </w:r>
    </w:p>
    <w:p w14:paraId="3688A4A9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По завершению сборки должна включиться соответствующая индикация и должно быть выведено сообщение на веб-интерфейс, а система переходит в режим ожидания нового кода изделия.</w:t>
      </w:r>
    </w:p>
    <w:p w14:paraId="3321B1F3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Затем, если включен автомат</w:t>
      </w:r>
      <w:r>
        <w:rPr>
          <w:rFonts w:cstheme="minorHAnsi"/>
          <w:color w:val="000000"/>
          <w:sz w:val="24"/>
          <w:szCs w:val="24"/>
        </w:rPr>
        <w:t>ический режим, то цикл повторяется.</w:t>
      </w:r>
    </w:p>
    <w:p w14:paraId="2EB486DA" w14:textId="77777777" w:rsidR="005B066F" w:rsidRDefault="005B066F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</w:p>
    <w:p w14:paraId="5EA62F49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ВАЖНО!  После окончания рабочих операций инструмент робота должен быть расположен в парковочной позиции для безопасной работы эксперта с элементами рабочей зоны, в том числе установкой и удалением готовых сборок плат. </w:t>
      </w:r>
    </w:p>
    <w:p w14:paraId="2870F869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Парковку роботов необходимо выполнять путем передачи специальной команды парковки после окончания рабочих операций  </w:t>
      </w:r>
    </w:p>
    <w:p w14:paraId="10F69569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Выход из парковки осуществляется передачей роботу новой команды.</w:t>
      </w:r>
    </w:p>
    <w:p w14:paraId="5ECE98A3" w14:textId="77777777" w:rsidR="005B066F" w:rsidRDefault="005B066F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</w:p>
    <w:p w14:paraId="36C28799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FD8BF03" w14:textId="77777777" w:rsidR="005B066F" w:rsidRDefault="00314970">
      <w:pPr>
        <w:keepNext/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Требования к процедуре обработки</w:t>
      </w:r>
    </w:p>
    <w:p w14:paraId="1924CC68" w14:textId="77777777" w:rsidR="005B066F" w:rsidRDefault="00314970">
      <w:pPr>
        <w:spacing w:after="0" w:line="276" w:lineRule="auto"/>
        <w:ind w:firstLine="45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Коды изделий поступают в формате трехзначного целого числа. Каждый корректный код представляет собой правило, определяющий последовательность рабочих операций с соответствующей деталью или всем изделием. Правило определяется номенклатурой изделий, заданной</w:t>
      </w:r>
      <w:r>
        <w:rPr>
          <w:rFonts w:cstheme="minorHAnsi"/>
          <w:color w:val="000000"/>
          <w:sz w:val="24"/>
          <w:szCs w:val="24"/>
        </w:rPr>
        <w:t xml:space="preserve"> дополнительным документом.</w:t>
      </w:r>
    </w:p>
    <w:p w14:paraId="33C25DFD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ВАЖНО! Возможно поступление некорректных и недопустимых кодов, в том числе с неверным символьным набором, например, как символьный набор. Некорректный в плане формата код не должен интерпретироваться как код «0», а должен учитыв</w:t>
      </w:r>
      <w:r>
        <w:rPr>
          <w:rFonts w:cstheme="minorHAnsi"/>
          <w:color w:val="000000"/>
          <w:sz w:val="24"/>
          <w:szCs w:val="24"/>
        </w:rPr>
        <w:t>аться как сбой соответствующей системы (но не как сбой обработки изделия).</w:t>
      </w:r>
    </w:p>
    <w:p w14:paraId="429C9331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ВАЖНО! При разработке системы управления участники должны проследить, чтобы никакая процедура подготовки к движению оборудования не продолжалась дольше 10 секунд. То есть, </w:t>
      </w:r>
      <w:r>
        <w:rPr>
          <w:rFonts w:cstheme="minorHAnsi"/>
          <w:color w:val="000000"/>
          <w:sz w:val="24"/>
          <w:szCs w:val="24"/>
        </w:rPr>
        <w:lastRenderedPageBreak/>
        <w:t>например,</w:t>
      </w:r>
      <w:r>
        <w:rPr>
          <w:rFonts w:cstheme="minorHAnsi"/>
          <w:color w:val="000000"/>
          <w:sz w:val="24"/>
          <w:szCs w:val="24"/>
        </w:rPr>
        <w:t xml:space="preserve">  если в текущий момент времени должно начаться движение робота, то время ожидания начала его движения — не более 10 секунд. При превышении этого времени эксперты вправе считать, что система управления неисправна и не продолжать оценивание данного цикла. П</w:t>
      </w:r>
      <w:r>
        <w:rPr>
          <w:rFonts w:cstheme="minorHAnsi"/>
          <w:color w:val="000000"/>
          <w:sz w:val="24"/>
          <w:szCs w:val="24"/>
        </w:rPr>
        <w:t>ри этом включение синхронной индикации должно происходить в этот период времени.</w:t>
      </w:r>
    </w:p>
    <w:p w14:paraId="0BC7A84E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ВАЖНО! Индикация светосигнальных ламп о движении роботов является предупреждающей. Поэтому включаться соответствующие сигналы должны строго ДО начала движения и отключаться ст</w:t>
      </w:r>
      <w:r>
        <w:rPr>
          <w:rFonts w:cstheme="minorHAnsi"/>
          <w:color w:val="000000"/>
          <w:sz w:val="24"/>
          <w:szCs w:val="24"/>
        </w:rPr>
        <w:t xml:space="preserve">рого ПОСЛЕ его окончания. В противном случае подсистема автоматической индикации считается неисправной. </w:t>
      </w:r>
    </w:p>
    <w:p w14:paraId="0590623A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ВАЖНО! Следует учитывать, что общее время выполнение обработки изделий также является оцениваемым параметром.</w:t>
      </w:r>
    </w:p>
    <w:p w14:paraId="0F14ECCB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30CCD12F" w14:textId="77777777" w:rsidR="005B066F" w:rsidRDefault="00314970">
      <w:pPr>
        <w:spacing w:after="0" w:line="276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Справочные материалы</w:t>
      </w:r>
    </w:p>
    <w:p w14:paraId="3C81BCB6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8315447" w14:textId="77777777" w:rsidR="005B066F" w:rsidRDefault="00314970">
      <w:pPr>
        <w:spacing w:after="0" w:line="312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Кодировка деталей </w:t>
      </w:r>
      <w:r>
        <w:rPr>
          <w:rFonts w:cstheme="minorHAnsi"/>
          <w:b/>
          <w:color w:val="000000"/>
          <w:sz w:val="24"/>
          <w:szCs w:val="24"/>
        </w:rPr>
        <w:t>и координатная пластина</w:t>
      </w:r>
    </w:p>
    <w:p w14:paraId="777B108A" w14:textId="77777777" w:rsidR="005B066F" w:rsidRDefault="00314970">
      <w:pPr>
        <w:spacing w:after="0" w:line="312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 данном конкурсном задании в качестве деталей используются пустотелые пластиковые мячи диаметром 40 мм шести цветов. </w:t>
      </w:r>
    </w:p>
    <w:p w14:paraId="47367BCA" w14:textId="77777777" w:rsidR="005B066F" w:rsidRDefault="00314970">
      <w:pPr>
        <w:spacing w:after="0" w:line="312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Координатная пластина составлена из ячеек 40 х 40 мм с интервалом 2 мм между ячейками</w:t>
      </w:r>
    </w:p>
    <w:p w14:paraId="1037BF64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45B60BFC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Подробная </w:t>
      </w:r>
      <w:r>
        <w:rPr>
          <w:rFonts w:cstheme="minorHAnsi"/>
          <w:color w:val="000000"/>
          <w:sz w:val="24"/>
          <w:szCs w:val="24"/>
        </w:rPr>
        <w:t>информация по сборке представлена технологической картой сборки.</w:t>
      </w:r>
    </w:p>
    <w:p w14:paraId="73F6A646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855C291" w14:textId="77777777" w:rsidR="005B066F" w:rsidRDefault="00314970">
      <w:pPr>
        <w:keepNext/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Калибровка оборудования</w:t>
      </w:r>
    </w:p>
    <w:p w14:paraId="6D160752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0123BC0B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Технологическая карта содержит бланки для проведения калибровки роботов. </w:t>
      </w:r>
    </w:p>
    <w:p w14:paraId="52F1B129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Если на веб-интерфейсе оператора будет размещена кнопка проведения визуального контроля кор</w:t>
      </w:r>
      <w:r>
        <w:rPr>
          <w:rFonts w:cstheme="minorHAnsi"/>
          <w:color w:val="000000"/>
          <w:sz w:val="24"/>
          <w:szCs w:val="24"/>
        </w:rPr>
        <w:t xml:space="preserve">ректности настройки координатной системы (калибровки), то она будет применяться экспертами для проверки корректности позиционирования оборудования перед проверкой. </w:t>
      </w:r>
    </w:p>
    <w:p w14:paraId="1D265075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Процедура проверки должна заключаться в последовательном перемещении инструмента роботов в </w:t>
      </w:r>
      <w:r>
        <w:rPr>
          <w:rFonts w:cstheme="minorHAnsi"/>
          <w:color w:val="000000"/>
          <w:sz w:val="24"/>
          <w:szCs w:val="24"/>
        </w:rPr>
        <w:t>два ближних к роботу угла координатной пластины.</w:t>
      </w:r>
    </w:p>
    <w:p w14:paraId="61E96049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Реализация процедуры визуального контроля не является обязательной и не оценивается экспертами.</w:t>
      </w:r>
    </w:p>
    <w:p w14:paraId="511FAACF" w14:textId="5CE85BC0" w:rsidR="005B066F" w:rsidRDefault="00F11AB5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noProof/>
        </w:rPr>
        <w:lastRenderedPageBreak/>
        <w:pict w14:anchorId="403F713F">
          <v:line id="Линия 1" o:spid="_x0000_s1034" style="position:absolute;left:0;text-align:left;flip:y;z-index: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73.35pt,189.4pt" to="216.45pt,2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" strokecolor="red" strokeweight="1.01mm">
            <v:stroke endarrow="block"/>
          </v:line>
        </w:pict>
      </w:r>
      <w:r>
        <w:rPr>
          <w:noProof/>
        </w:rPr>
        <w:pict w14:anchorId="77FF8090">
          <v:line id="Вертикальная линия 1" o:spid="_x0000_s1033" style="position:absolute;left:0;text-align:left;flip:y;z-index:4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16.45pt,130.15pt" to="216.45pt,1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" strokecolor="red" strokeweight="1.01mm">
            <v:stroke endarrow="block"/>
          </v:line>
        </w:pict>
      </w:r>
      <w:r>
        <w:rPr>
          <w:noProof/>
        </w:rPr>
        <w:pict w14:anchorId="55BF5D74">
          <v:line id="Линия 2" o:spid="_x0000_s1032" style="position:absolute;left:0;text-align:left;flip:x;z-index:4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7.35pt,128.65pt" to="213.85pt,2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" strokecolor="red" strokeweight="1.01mm">
            <v:stroke endarrow="block"/>
          </v:line>
        </w:pict>
      </w:r>
      <w:r w:rsidR="00314970">
        <w:rPr>
          <w:rFonts w:cstheme="minorHAnsi"/>
          <w:noProof/>
          <w:color w:val="000000"/>
          <w:sz w:val="24"/>
          <w:szCs w:val="24"/>
        </w:rPr>
        <w:drawing>
          <wp:anchor distT="0" distB="0" distL="0" distR="0" simplePos="0" relativeHeight="43" behindDoc="0" locked="0" layoutInCell="0" allowOverlap="1" wp14:anchorId="20A7DB11" wp14:editId="628BDD56">
            <wp:simplePos x="0" y="0"/>
            <wp:positionH relativeFrom="column">
              <wp:posOffset>988060</wp:posOffset>
            </wp:positionH>
            <wp:positionV relativeFrom="paragraph">
              <wp:posOffset>139065</wp:posOffset>
            </wp:positionV>
            <wp:extent cx="4503420" cy="3736975"/>
            <wp:effectExtent l="0" t="0" r="0" b="0"/>
            <wp:wrapTopAndBottom/>
            <wp:docPr id="26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42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E89C51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Рисунок 2 — Схема движения робота № 1 при выполнении процедуры визуального контроля</w:t>
      </w:r>
    </w:p>
    <w:p w14:paraId="64C1B673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7681509C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9FE7405" w14:textId="77777777" w:rsidR="005B066F" w:rsidRDefault="00314970">
      <w:pPr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Примеры данных и</w:t>
      </w:r>
      <w:r>
        <w:rPr>
          <w:rFonts w:cstheme="minorHAnsi"/>
          <w:b/>
          <w:color w:val="000000"/>
          <w:sz w:val="24"/>
          <w:szCs w:val="24"/>
        </w:rPr>
        <w:t>з технологической карты</w:t>
      </w:r>
    </w:p>
    <w:p w14:paraId="11B5CDB1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 итоговом варианте коды изделий, деталей, схемы сборки и структура.</w:t>
      </w:r>
    </w:p>
    <w:p w14:paraId="06A0CC08" w14:textId="77777777" w:rsidR="005B066F" w:rsidRDefault="00314970">
      <w:pPr>
        <w:keepNext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Пример кодировки деталей (соответствие цвета коду) приведен в таблице</w:t>
      </w:r>
    </w:p>
    <w:tbl>
      <w:tblPr>
        <w:tblStyle w:val="af4"/>
        <w:tblW w:w="10421" w:type="dxa"/>
        <w:tblLayout w:type="fixed"/>
        <w:tblLook w:val="04A0" w:firstRow="1" w:lastRow="0" w:firstColumn="1" w:lastColumn="0" w:noHBand="0" w:noVBand="1"/>
      </w:tblPr>
      <w:tblGrid>
        <w:gridCol w:w="1489"/>
        <w:gridCol w:w="1489"/>
        <w:gridCol w:w="1489"/>
        <w:gridCol w:w="1488"/>
        <w:gridCol w:w="1489"/>
        <w:gridCol w:w="1489"/>
        <w:gridCol w:w="1488"/>
      </w:tblGrid>
      <w:tr w:rsidR="005B066F" w14:paraId="2ED76209" w14:textId="77777777">
        <w:trPr>
          <w:cantSplit/>
          <w:trHeight w:val="1180"/>
        </w:trPr>
        <w:tc>
          <w:tcPr>
            <w:tcW w:w="1488" w:type="dxa"/>
          </w:tcPr>
          <w:p w14:paraId="61C00261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Вид детали</w:t>
            </w:r>
          </w:p>
          <w:p w14:paraId="1E283B47" w14:textId="77777777" w:rsidR="005B066F" w:rsidRDefault="005B066F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876C5D3" w14:textId="77777777" w:rsidR="005B066F" w:rsidRDefault="005B066F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F8FD783" w14:textId="77777777" w:rsidR="005B066F" w:rsidRDefault="005B066F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</w:tcPr>
          <w:p w14:paraId="5C4BAEB4" w14:textId="5212C385" w:rsidR="005B066F" w:rsidRDefault="00F11AB5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noProof/>
              </w:rPr>
              <w:pict w14:anchorId="77174082">
                <v:oval id="Овал 5" o:spid="_x0000_s1031" style="position:absolute;left:0;text-align:left;margin-left:16.55pt;margin-top:10.3pt;width:36.75pt;height:36.75pt;z-index:37;visibility:visible;mso-wrap-style:square;mso-wrap-distance-left:0;mso-wrap-distance-top:0;mso-wrap-distance-right:2.2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" fillcolor="white [3212]" strokeweight="1pt">
                  <v:stroke joinstyle="miter"/>
                </v:oval>
              </w:pict>
            </w:r>
          </w:p>
        </w:tc>
        <w:tc>
          <w:tcPr>
            <w:tcW w:w="1489" w:type="dxa"/>
          </w:tcPr>
          <w:p w14:paraId="5E7A21BB" w14:textId="4F4E4DD7" w:rsidR="005B066F" w:rsidRDefault="00F11AB5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noProof/>
              </w:rPr>
              <w:pict w14:anchorId="40D1E516">
                <v:oval id="Овал 7" o:spid="_x0000_s1030" style="position:absolute;left:0;text-align:left;margin-left:14.9pt;margin-top:10.3pt;width:36.75pt;height:36.75pt;z-index:38;visibility:visible;mso-wrap-style:square;mso-wrap-distance-left:0;mso-wrap-distance-top:0;mso-wrap-distance-right:2.2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" fillcolor="#00b0f0" strokeweight="1pt">
                  <v:stroke joinstyle="miter"/>
                </v:oval>
              </w:pict>
            </w:r>
          </w:p>
        </w:tc>
        <w:tc>
          <w:tcPr>
            <w:tcW w:w="1488" w:type="dxa"/>
          </w:tcPr>
          <w:p w14:paraId="0E6CE3D2" w14:textId="25ACAE49" w:rsidR="005B066F" w:rsidRDefault="00F11AB5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noProof/>
              </w:rPr>
              <w:pict w14:anchorId="631B3427">
                <v:oval id="Овал 19" o:spid="_x0000_s1029" style="position:absolute;left:0;text-align:left;margin-left:13.2pt;margin-top:10.3pt;width:36.75pt;height:36.75pt;z-index:39;visibility:visible;mso-wrap-style:square;mso-wrap-distance-left:0;mso-wrap-distance-top:0;mso-wrap-distance-right:2.2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" fillcolor="red" strokeweight="1pt">
                  <v:stroke joinstyle="miter"/>
                </v:oval>
              </w:pict>
            </w:r>
          </w:p>
        </w:tc>
        <w:tc>
          <w:tcPr>
            <w:tcW w:w="1489" w:type="dxa"/>
          </w:tcPr>
          <w:p w14:paraId="026C9D73" w14:textId="65466A0D" w:rsidR="005B066F" w:rsidRDefault="00F11AB5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noProof/>
              </w:rPr>
              <w:pict w14:anchorId="3C2151A8">
                <v:oval id="Овал 20" o:spid="_x0000_s1028" style="position:absolute;left:0;text-align:left;margin-left:15.25pt;margin-top:10.3pt;width:36.75pt;height:36.75pt;z-index:40;visibility:visible;mso-wrap-style:square;mso-wrap-distance-left:0;mso-wrap-distance-top:0;mso-wrap-distance-right:2.2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" fillcolor="yellow" strokeweight="1pt">
                  <v:stroke joinstyle="miter"/>
                </v:oval>
              </w:pict>
            </w:r>
          </w:p>
        </w:tc>
        <w:tc>
          <w:tcPr>
            <w:tcW w:w="1489" w:type="dxa"/>
          </w:tcPr>
          <w:p w14:paraId="1BE0F40F" w14:textId="6D0AD1F4" w:rsidR="005B066F" w:rsidRDefault="00F11AB5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noProof/>
              </w:rPr>
              <w:pict w14:anchorId="259C0223">
                <v:oval id="Овал 21" o:spid="_x0000_s1027" style="position:absolute;left:0;text-align:left;margin-left:15.05pt;margin-top:10.3pt;width:36.75pt;height:36.75pt;z-index:41;visibility:visible;mso-wrap-style:square;mso-wrap-distance-left:0;mso-wrap-distance-top:0;mso-wrap-distance-right:2.2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" fillcolor="#00b050" strokeweight="1pt">
                  <v:stroke joinstyle="miter"/>
                </v:oval>
              </w:pict>
            </w:r>
          </w:p>
        </w:tc>
        <w:tc>
          <w:tcPr>
            <w:tcW w:w="1488" w:type="dxa"/>
          </w:tcPr>
          <w:p w14:paraId="1FFFAE88" w14:textId="2F83AC24" w:rsidR="005B066F" w:rsidRDefault="00F11AB5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noProof/>
              </w:rPr>
              <w:pict w14:anchorId="09D445BA">
                <v:oval id="Овал 22" o:spid="_x0000_s1026" style="position:absolute;left:0;text-align:left;margin-left:14.85pt;margin-top:10.3pt;width:36.75pt;height:36.75pt;z-index:42;visibility:visible;mso-wrap-style:square;mso-wrap-distance-left:0;mso-wrap-distance-top:0;mso-wrap-distance-right:2.25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" fillcolor="#ffc000" strokeweight="1pt">
                  <v:stroke joinstyle="miter"/>
                </v:oval>
              </w:pict>
            </w:r>
          </w:p>
        </w:tc>
      </w:tr>
      <w:tr w:rsidR="005B066F" w14:paraId="5FF3CEF4" w14:textId="77777777">
        <w:trPr>
          <w:cantSplit/>
        </w:trPr>
        <w:tc>
          <w:tcPr>
            <w:tcW w:w="1488" w:type="dxa"/>
          </w:tcPr>
          <w:p w14:paraId="17D8C9D1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1489" w:type="dxa"/>
          </w:tcPr>
          <w:p w14:paraId="72C30288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Белый</w:t>
            </w:r>
          </w:p>
        </w:tc>
        <w:tc>
          <w:tcPr>
            <w:tcW w:w="1489" w:type="dxa"/>
          </w:tcPr>
          <w:p w14:paraId="3E4510AB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синий</w:t>
            </w:r>
          </w:p>
        </w:tc>
        <w:tc>
          <w:tcPr>
            <w:tcW w:w="1488" w:type="dxa"/>
          </w:tcPr>
          <w:p w14:paraId="7A9D544C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1489" w:type="dxa"/>
          </w:tcPr>
          <w:p w14:paraId="00B7E232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1489" w:type="dxa"/>
          </w:tcPr>
          <w:p w14:paraId="296D51EF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зеленый</w:t>
            </w:r>
          </w:p>
        </w:tc>
        <w:tc>
          <w:tcPr>
            <w:tcW w:w="1488" w:type="dxa"/>
          </w:tcPr>
          <w:p w14:paraId="61ED1963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оранжевый</w:t>
            </w:r>
          </w:p>
        </w:tc>
      </w:tr>
      <w:tr w:rsidR="005B066F" w14:paraId="1CB8D20C" w14:textId="77777777">
        <w:trPr>
          <w:cantSplit/>
        </w:trPr>
        <w:tc>
          <w:tcPr>
            <w:tcW w:w="1488" w:type="dxa"/>
          </w:tcPr>
          <w:p w14:paraId="27576306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489" w:type="dxa"/>
          </w:tcPr>
          <w:p w14:paraId="5E7EA4BC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9" w:type="dxa"/>
          </w:tcPr>
          <w:p w14:paraId="3B82AC0B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8" w:type="dxa"/>
          </w:tcPr>
          <w:p w14:paraId="1F0F037B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</w:tcPr>
          <w:p w14:paraId="1E05453A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</w:tcPr>
          <w:p w14:paraId="4B3D76BF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8" w:type="dxa"/>
          </w:tcPr>
          <w:p w14:paraId="10014B77" w14:textId="77777777" w:rsidR="005B066F" w:rsidRDefault="00314970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5</w:t>
            </w:r>
          </w:p>
        </w:tc>
      </w:tr>
    </w:tbl>
    <w:p w14:paraId="795EEA93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495A0FE6" w14:textId="77777777" w:rsidR="005B066F" w:rsidRDefault="00314970">
      <w:pPr>
        <w:keepNext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Пример кодировки координатной пластины 6х6 (схемы размещения деталей)</w:t>
      </w:r>
    </w:p>
    <w:tbl>
      <w:tblPr>
        <w:tblStyle w:val="af4"/>
        <w:tblW w:w="7594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932"/>
        <w:gridCol w:w="993"/>
        <w:gridCol w:w="992"/>
        <w:gridCol w:w="992"/>
        <w:gridCol w:w="993"/>
        <w:gridCol w:w="991"/>
        <w:gridCol w:w="1701"/>
      </w:tblGrid>
      <w:tr w:rsidR="005B066F" w14:paraId="5B7A14BC" w14:textId="77777777">
        <w:trPr>
          <w:cantSplit/>
          <w:trHeight w:val="840"/>
        </w:trPr>
        <w:tc>
          <w:tcPr>
            <w:tcW w:w="931" w:type="dxa"/>
            <w:shd w:val="clear" w:color="auto" w:fill="D9D9D9" w:themeFill="background1" w:themeFillShade="D9"/>
            <w:vAlign w:val="center"/>
          </w:tcPr>
          <w:p w14:paraId="1F20C632" w14:textId="77777777" w:rsidR="005B066F" w:rsidRDefault="005B066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47602542" w14:textId="77777777" w:rsidR="005B066F" w:rsidRDefault="005B066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right w:val="nil"/>
            </w:tcBorders>
            <w:shd w:val="clear" w:color="auto" w:fill="DDDDDD"/>
            <w:vAlign w:val="center"/>
          </w:tcPr>
          <w:p w14:paraId="4E823E8D" w14:textId="77777777" w:rsidR="005B066F" w:rsidRDefault="005B066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shd w:val="clear" w:color="auto" w:fill="DDDDDD"/>
            <w:vAlign w:val="center"/>
          </w:tcPr>
          <w:p w14:paraId="75A67E70" w14:textId="77777777" w:rsidR="005B066F" w:rsidRDefault="005B066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F4D7904" w14:textId="77777777" w:rsidR="005B066F" w:rsidRDefault="005B066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14:paraId="2A283857" w14:textId="77777777" w:rsidR="005B066F" w:rsidRDefault="005B066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40629AF" w14:textId="77777777" w:rsidR="005B066F" w:rsidRDefault="005B066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5B066F" w14:paraId="5DB22925" w14:textId="77777777">
        <w:trPr>
          <w:cantSplit/>
          <w:trHeight w:val="840"/>
        </w:trPr>
        <w:tc>
          <w:tcPr>
            <w:tcW w:w="931" w:type="dxa"/>
            <w:vAlign w:val="center"/>
          </w:tcPr>
          <w:p w14:paraId="757A5B4B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A0</w:t>
            </w:r>
          </w:p>
        </w:tc>
        <w:tc>
          <w:tcPr>
            <w:tcW w:w="993" w:type="dxa"/>
            <w:vAlign w:val="center"/>
          </w:tcPr>
          <w:p w14:paraId="720D34C5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B0</w:t>
            </w:r>
          </w:p>
        </w:tc>
        <w:tc>
          <w:tcPr>
            <w:tcW w:w="992" w:type="dxa"/>
            <w:vAlign w:val="center"/>
          </w:tcPr>
          <w:p w14:paraId="7FAE5263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C0</w:t>
            </w:r>
          </w:p>
        </w:tc>
        <w:tc>
          <w:tcPr>
            <w:tcW w:w="992" w:type="dxa"/>
            <w:vAlign w:val="center"/>
          </w:tcPr>
          <w:p w14:paraId="5D9BA4A9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D0</w:t>
            </w:r>
          </w:p>
        </w:tc>
        <w:tc>
          <w:tcPr>
            <w:tcW w:w="993" w:type="dxa"/>
            <w:vAlign w:val="center"/>
          </w:tcPr>
          <w:p w14:paraId="3708DB9C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E0</w:t>
            </w:r>
          </w:p>
        </w:tc>
        <w:tc>
          <w:tcPr>
            <w:tcW w:w="991" w:type="dxa"/>
            <w:vAlign w:val="center"/>
          </w:tcPr>
          <w:p w14:paraId="69DDBEF2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F0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AF32A7E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Линия 1</w:t>
            </w:r>
          </w:p>
        </w:tc>
      </w:tr>
      <w:tr w:rsidR="005B066F" w14:paraId="041A10EB" w14:textId="77777777">
        <w:trPr>
          <w:cantSplit/>
          <w:trHeight w:val="852"/>
        </w:trPr>
        <w:tc>
          <w:tcPr>
            <w:tcW w:w="931" w:type="dxa"/>
            <w:vAlign w:val="center"/>
          </w:tcPr>
          <w:p w14:paraId="16E15692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A1</w:t>
            </w:r>
          </w:p>
        </w:tc>
        <w:tc>
          <w:tcPr>
            <w:tcW w:w="993" w:type="dxa"/>
            <w:vAlign w:val="center"/>
          </w:tcPr>
          <w:p w14:paraId="5DC2E89E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B1</w:t>
            </w:r>
          </w:p>
        </w:tc>
        <w:tc>
          <w:tcPr>
            <w:tcW w:w="992" w:type="dxa"/>
            <w:vAlign w:val="center"/>
          </w:tcPr>
          <w:p w14:paraId="1962DD7A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C1</w:t>
            </w:r>
          </w:p>
        </w:tc>
        <w:tc>
          <w:tcPr>
            <w:tcW w:w="992" w:type="dxa"/>
            <w:vAlign w:val="center"/>
          </w:tcPr>
          <w:p w14:paraId="00D75044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D1</w:t>
            </w:r>
          </w:p>
        </w:tc>
        <w:tc>
          <w:tcPr>
            <w:tcW w:w="993" w:type="dxa"/>
            <w:vAlign w:val="center"/>
          </w:tcPr>
          <w:p w14:paraId="5F2EE3FE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E1</w:t>
            </w:r>
          </w:p>
        </w:tc>
        <w:tc>
          <w:tcPr>
            <w:tcW w:w="991" w:type="dxa"/>
            <w:vAlign w:val="center"/>
          </w:tcPr>
          <w:p w14:paraId="24ED7652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F1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E0EE12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Линия 2</w:t>
            </w:r>
          </w:p>
        </w:tc>
      </w:tr>
      <w:tr w:rsidR="005B066F" w14:paraId="4C8E5A7B" w14:textId="77777777">
        <w:trPr>
          <w:cantSplit/>
          <w:trHeight w:val="821"/>
        </w:trPr>
        <w:tc>
          <w:tcPr>
            <w:tcW w:w="931" w:type="dxa"/>
            <w:vAlign w:val="center"/>
          </w:tcPr>
          <w:p w14:paraId="7707BBD1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A2</w:t>
            </w:r>
          </w:p>
        </w:tc>
        <w:tc>
          <w:tcPr>
            <w:tcW w:w="993" w:type="dxa"/>
            <w:vAlign w:val="center"/>
          </w:tcPr>
          <w:p w14:paraId="7EBD46D2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B2</w:t>
            </w:r>
          </w:p>
        </w:tc>
        <w:tc>
          <w:tcPr>
            <w:tcW w:w="992" w:type="dxa"/>
            <w:vAlign w:val="center"/>
          </w:tcPr>
          <w:p w14:paraId="3E52D6E8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C2</w:t>
            </w:r>
          </w:p>
        </w:tc>
        <w:tc>
          <w:tcPr>
            <w:tcW w:w="992" w:type="dxa"/>
            <w:vAlign w:val="center"/>
          </w:tcPr>
          <w:p w14:paraId="0B0B5C6C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D2</w:t>
            </w:r>
          </w:p>
        </w:tc>
        <w:tc>
          <w:tcPr>
            <w:tcW w:w="993" w:type="dxa"/>
            <w:vAlign w:val="center"/>
          </w:tcPr>
          <w:p w14:paraId="4DE5626A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E2</w:t>
            </w:r>
          </w:p>
        </w:tc>
        <w:tc>
          <w:tcPr>
            <w:tcW w:w="991" w:type="dxa"/>
            <w:vAlign w:val="center"/>
          </w:tcPr>
          <w:p w14:paraId="73FD6BC6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F2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C1C8104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Линия 3</w:t>
            </w:r>
          </w:p>
        </w:tc>
      </w:tr>
      <w:tr w:rsidR="005B066F" w14:paraId="1B03F04D" w14:textId="77777777">
        <w:trPr>
          <w:cantSplit/>
          <w:trHeight w:val="847"/>
        </w:trPr>
        <w:tc>
          <w:tcPr>
            <w:tcW w:w="931" w:type="dxa"/>
            <w:vAlign w:val="center"/>
          </w:tcPr>
          <w:p w14:paraId="0C320D55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lastRenderedPageBreak/>
              <w:t>A3</w:t>
            </w:r>
          </w:p>
        </w:tc>
        <w:tc>
          <w:tcPr>
            <w:tcW w:w="993" w:type="dxa"/>
            <w:vAlign w:val="center"/>
          </w:tcPr>
          <w:p w14:paraId="773637E3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B3</w:t>
            </w:r>
          </w:p>
        </w:tc>
        <w:tc>
          <w:tcPr>
            <w:tcW w:w="992" w:type="dxa"/>
            <w:vAlign w:val="center"/>
          </w:tcPr>
          <w:p w14:paraId="760B00A3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C3</w:t>
            </w:r>
          </w:p>
        </w:tc>
        <w:tc>
          <w:tcPr>
            <w:tcW w:w="992" w:type="dxa"/>
            <w:vAlign w:val="center"/>
          </w:tcPr>
          <w:p w14:paraId="1F24731D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D3</w:t>
            </w:r>
          </w:p>
        </w:tc>
        <w:tc>
          <w:tcPr>
            <w:tcW w:w="993" w:type="dxa"/>
            <w:vAlign w:val="center"/>
          </w:tcPr>
          <w:p w14:paraId="5460E9CA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E3</w:t>
            </w:r>
          </w:p>
        </w:tc>
        <w:tc>
          <w:tcPr>
            <w:tcW w:w="991" w:type="dxa"/>
            <w:vAlign w:val="center"/>
          </w:tcPr>
          <w:p w14:paraId="24F5C473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F3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37E2FFF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Линия 4</w:t>
            </w:r>
          </w:p>
        </w:tc>
      </w:tr>
      <w:tr w:rsidR="005B066F" w14:paraId="7B45A3B0" w14:textId="77777777">
        <w:trPr>
          <w:cantSplit/>
          <w:trHeight w:val="844"/>
        </w:trPr>
        <w:tc>
          <w:tcPr>
            <w:tcW w:w="931" w:type="dxa"/>
            <w:vAlign w:val="center"/>
          </w:tcPr>
          <w:p w14:paraId="01268953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A4</w:t>
            </w:r>
          </w:p>
        </w:tc>
        <w:tc>
          <w:tcPr>
            <w:tcW w:w="993" w:type="dxa"/>
            <w:vAlign w:val="center"/>
          </w:tcPr>
          <w:p w14:paraId="3E6EF657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B4</w:t>
            </w:r>
          </w:p>
        </w:tc>
        <w:tc>
          <w:tcPr>
            <w:tcW w:w="992" w:type="dxa"/>
            <w:vAlign w:val="center"/>
          </w:tcPr>
          <w:p w14:paraId="41ED427F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C4</w:t>
            </w:r>
          </w:p>
        </w:tc>
        <w:tc>
          <w:tcPr>
            <w:tcW w:w="992" w:type="dxa"/>
            <w:vAlign w:val="center"/>
          </w:tcPr>
          <w:p w14:paraId="461CCDBD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D4</w:t>
            </w:r>
          </w:p>
        </w:tc>
        <w:tc>
          <w:tcPr>
            <w:tcW w:w="993" w:type="dxa"/>
            <w:vAlign w:val="center"/>
          </w:tcPr>
          <w:p w14:paraId="5A0DB010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E4</w:t>
            </w:r>
          </w:p>
        </w:tc>
        <w:tc>
          <w:tcPr>
            <w:tcW w:w="991" w:type="dxa"/>
            <w:vAlign w:val="center"/>
          </w:tcPr>
          <w:p w14:paraId="5A283EF0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F4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50350F5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Линия 5</w:t>
            </w:r>
          </w:p>
        </w:tc>
      </w:tr>
      <w:tr w:rsidR="005B066F" w14:paraId="656D4895" w14:textId="77777777">
        <w:trPr>
          <w:cantSplit/>
          <w:trHeight w:val="842"/>
        </w:trPr>
        <w:tc>
          <w:tcPr>
            <w:tcW w:w="931" w:type="dxa"/>
            <w:vAlign w:val="center"/>
          </w:tcPr>
          <w:p w14:paraId="39A58B3A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A5</w:t>
            </w:r>
          </w:p>
        </w:tc>
        <w:tc>
          <w:tcPr>
            <w:tcW w:w="993" w:type="dxa"/>
            <w:vAlign w:val="center"/>
          </w:tcPr>
          <w:p w14:paraId="1EDB0651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B5</w:t>
            </w:r>
          </w:p>
        </w:tc>
        <w:tc>
          <w:tcPr>
            <w:tcW w:w="992" w:type="dxa"/>
            <w:vAlign w:val="center"/>
          </w:tcPr>
          <w:p w14:paraId="538E0786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C5</w:t>
            </w:r>
          </w:p>
        </w:tc>
        <w:tc>
          <w:tcPr>
            <w:tcW w:w="992" w:type="dxa"/>
            <w:vAlign w:val="center"/>
          </w:tcPr>
          <w:p w14:paraId="0AC37F11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D5</w:t>
            </w:r>
          </w:p>
        </w:tc>
        <w:tc>
          <w:tcPr>
            <w:tcW w:w="993" w:type="dxa"/>
            <w:vAlign w:val="center"/>
          </w:tcPr>
          <w:p w14:paraId="08EE6B6C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E5</w:t>
            </w:r>
          </w:p>
        </w:tc>
        <w:tc>
          <w:tcPr>
            <w:tcW w:w="991" w:type="dxa"/>
            <w:vAlign w:val="center"/>
          </w:tcPr>
          <w:p w14:paraId="3D9BC336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F5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B9CB234" w14:textId="77777777" w:rsidR="005B066F" w:rsidRDefault="0031497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</w:rPr>
              <w:t>Линия 6</w:t>
            </w:r>
          </w:p>
        </w:tc>
      </w:tr>
    </w:tbl>
    <w:p w14:paraId="2C867836" w14:textId="77777777" w:rsidR="005B066F" w:rsidRDefault="00314970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Примечание:  Если рабочая зона имеет размер 210 х 297 (</w:t>
      </w:r>
      <w:r>
        <w:rPr>
          <w:rFonts w:cstheme="minorHAnsi"/>
          <w:color w:val="000000"/>
          <w:sz w:val="24"/>
          <w:szCs w:val="24"/>
          <w:lang w:val="en-US"/>
        </w:rPr>
        <w:t>A</w:t>
      </w:r>
      <w:r>
        <w:rPr>
          <w:rFonts w:cstheme="minorHAnsi"/>
          <w:color w:val="000000"/>
          <w:sz w:val="24"/>
          <w:szCs w:val="24"/>
        </w:rPr>
        <w:t>4), то координатная пластина будет иметь 5 столбцов и 6 линий (портретная ориентация листа)</w:t>
      </w:r>
    </w:p>
    <w:p w14:paraId="3DBE81AA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0812CA0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0699D61D" w14:textId="77777777" w:rsidR="005B066F" w:rsidRDefault="00314970">
      <w:pPr>
        <w:keepNext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Пример диаграммы сборки изделий (схемы сборки)</w:t>
      </w:r>
    </w:p>
    <w:tbl>
      <w:tblPr>
        <w:tblStyle w:val="af4"/>
        <w:tblW w:w="9890" w:type="dxa"/>
        <w:tblLayout w:type="fixed"/>
        <w:tblLook w:val="04A0" w:firstRow="1" w:lastRow="0" w:firstColumn="1" w:lastColumn="0" w:noHBand="0" w:noVBand="1"/>
      </w:tblPr>
      <w:tblGrid>
        <w:gridCol w:w="861"/>
        <w:gridCol w:w="1504"/>
        <w:gridCol w:w="1504"/>
        <w:gridCol w:w="1506"/>
        <w:gridCol w:w="1505"/>
        <w:gridCol w:w="1505"/>
        <w:gridCol w:w="1505"/>
      </w:tblGrid>
      <w:tr w:rsidR="005B066F" w14:paraId="2CADF40D" w14:textId="77777777">
        <w:tc>
          <w:tcPr>
            <w:tcW w:w="860" w:type="dxa"/>
            <w:vAlign w:val="center"/>
          </w:tcPr>
          <w:p w14:paraId="56B7BDCC" w14:textId="77777777" w:rsidR="005B066F" w:rsidRDefault="005B066F">
            <w:pPr>
              <w:keepNext/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9029" w:type="dxa"/>
            <w:gridSpan w:val="6"/>
            <w:vAlign w:val="center"/>
          </w:tcPr>
          <w:p w14:paraId="61F91BD7" w14:textId="77777777" w:rsidR="005B066F" w:rsidRDefault="00314970">
            <w:pPr>
              <w:keepNext/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Схемы сборки</w:t>
            </w:r>
          </w:p>
        </w:tc>
      </w:tr>
      <w:tr w:rsidR="005B066F" w14:paraId="39B7D846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2878749C" w14:textId="77777777" w:rsidR="005B066F" w:rsidRDefault="00314970">
            <w:pPr>
              <w:spacing w:before="60" w:after="60" w:line="276" w:lineRule="auto"/>
              <w:jc w:val="right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  <w:t>Line</w:t>
            </w:r>
          </w:p>
          <w:p w14:paraId="301E4F01" w14:textId="77777777" w:rsidR="005B066F" w:rsidRDefault="00314970">
            <w:pPr>
              <w:spacing w:before="60" w:after="60" w:line="276" w:lineRule="auto"/>
              <w:rPr>
                <w:rFonts w:cstheme="minorHAnsi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  <w:t>Code</w:t>
            </w:r>
          </w:p>
        </w:tc>
        <w:tc>
          <w:tcPr>
            <w:tcW w:w="1504" w:type="dxa"/>
            <w:vAlign w:val="center"/>
          </w:tcPr>
          <w:p w14:paraId="15C99409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04" w:type="dxa"/>
            <w:vAlign w:val="center"/>
          </w:tcPr>
          <w:p w14:paraId="7140D95C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06" w:type="dxa"/>
            <w:vAlign w:val="center"/>
          </w:tcPr>
          <w:p w14:paraId="5FDF922F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05" w:type="dxa"/>
            <w:vAlign w:val="center"/>
          </w:tcPr>
          <w:p w14:paraId="1EF80758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05" w:type="dxa"/>
            <w:vAlign w:val="center"/>
          </w:tcPr>
          <w:p w14:paraId="2C3E6E85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505" w:type="dxa"/>
            <w:vAlign w:val="center"/>
          </w:tcPr>
          <w:p w14:paraId="7222BCF4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5B066F" w14:paraId="025DEA57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5CF0C42E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04" w:type="dxa"/>
            <w:vAlign w:val="center"/>
          </w:tcPr>
          <w:p w14:paraId="1BA2EEE2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vAlign w:val="center"/>
          </w:tcPr>
          <w:p w14:paraId="54B3033B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6" w:type="dxa"/>
            <w:vAlign w:val="center"/>
          </w:tcPr>
          <w:p w14:paraId="728FD1F0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vAlign w:val="center"/>
          </w:tcPr>
          <w:p w14:paraId="1275C66C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vAlign w:val="center"/>
          </w:tcPr>
          <w:p w14:paraId="4B49D5CE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vAlign w:val="center"/>
          </w:tcPr>
          <w:p w14:paraId="6A9C1EFE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</w:tr>
      <w:tr w:rsidR="005B066F" w14:paraId="116247ED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67F3CCF1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  <w:t>298</w:t>
            </w:r>
          </w:p>
        </w:tc>
        <w:tc>
          <w:tcPr>
            <w:tcW w:w="1504" w:type="dxa"/>
            <w:vAlign w:val="center"/>
          </w:tcPr>
          <w:p w14:paraId="0F0A2262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vAlign w:val="center"/>
          </w:tcPr>
          <w:p w14:paraId="12D5B224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1506" w:type="dxa"/>
            <w:vAlign w:val="center"/>
          </w:tcPr>
          <w:p w14:paraId="2B1FCCD2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05" w:type="dxa"/>
            <w:vAlign w:val="center"/>
          </w:tcPr>
          <w:p w14:paraId="7E016189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5550</w:t>
            </w:r>
          </w:p>
        </w:tc>
        <w:tc>
          <w:tcPr>
            <w:tcW w:w="1505" w:type="dxa"/>
            <w:vAlign w:val="center"/>
          </w:tcPr>
          <w:p w14:paraId="1607CF64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  <w:vAlign w:val="center"/>
          </w:tcPr>
          <w:p w14:paraId="44ABE44D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</w:tr>
      <w:tr w:rsidR="005B066F" w14:paraId="3F6AF341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026DFC6F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  <w:lang w:val="en-US"/>
              </w:rPr>
              <w:t>331</w:t>
            </w:r>
          </w:p>
        </w:tc>
        <w:tc>
          <w:tcPr>
            <w:tcW w:w="1504" w:type="dxa"/>
            <w:vAlign w:val="center"/>
          </w:tcPr>
          <w:p w14:paraId="5079DDAE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6E3A2E42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22330</w:t>
            </w:r>
          </w:p>
        </w:tc>
        <w:tc>
          <w:tcPr>
            <w:tcW w:w="1506" w:type="dxa"/>
            <w:vAlign w:val="center"/>
          </w:tcPr>
          <w:p w14:paraId="490D86D9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40040</w:t>
            </w:r>
          </w:p>
        </w:tc>
        <w:tc>
          <w:tcPr>
            <w:tcW w:w="1505" w:type="dxa"/>
            <w:vAlign w:val="center"/>
          </w:tcPr>
          <w:p w14:paraId="26FB09D3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40040</w:t>
            </w:r>
          </w:p>
        </w:tc>
        <w:tc>
          <w:tcPr>
            <w:tcW w:w="1505" w:type="dxa"/>
            <w:vAlign w:val="center"/>
          </w:tcPr>
          <w:p w14:paraId="07B4B913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>55660</w:t>
            </w:r>
          </w:p>
        </w:tc>
        <w:tc>
          <w:tcPr>
            <w:tcW w:w="1505" w:type="dxa"/>
            <w:vAlign w:val="center"/>
          </w:tcPr>
          <w:p w14:paraId="3B2CC413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54EA7F2C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0502E31A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29" w:type="dxa"/>
            <w:gridSpan w:val="6"/>
            <w:vAlign w:val="center"/>
          </w:tcPr>
          <w:p w14:paraId="5ACF11CB" w14:textId="77777777" w:rsidR="005B066F" w:rsidRDefault="00314970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eastAsia="Calibri" w:cstheme="minorHAnsi"/>
                <w:color w:val="000000"/>
                <w:sz w:val="24"/>
                <w:szCs w:val="24"/>
              </w:rPr>
              <w:t xml:space="preserve">Автоматическая сборка (для модуля </w:t>
            </w:r>
            <w:r>
              <w:rPr>
                <w:rFonts w:eastAsia="Calibri" w:cstheme="minorHAnsi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eastAsia="Calibri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5B066F" w14:paraId="234832CC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431DA070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62A0C047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4BFD4A9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4F238B26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219E1A2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495E32D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3DD158CB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7154CCDF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23D187CA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38531564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66688254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525CCB06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4CE57E5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1B2CD5A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220D3FC9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4EFCA287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5D447275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25E7DEA1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4B547E16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0375E34B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C9D6ACB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1E16D094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6C4C87A4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399FEF05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4CF3E9F0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44626E4F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F2EA98A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0C2AC8A3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605FBCDA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3DCD46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9CD721F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4CFF37CE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47A171E6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179B71A7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4163D920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2E8D8914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06D07FB0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07BF37FE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4DD3AF77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56DD8771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760CAFED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FC60BFC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4BC6AA2C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1F7B3BD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5B3897C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63AE46D7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2FE09C6B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5A246C63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0BA1DA56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B41D860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0816D17D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6E6F707D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443B6192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351B091D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693966AA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B066F" w14:paraId="6C4D1A7F" w14:textId="77777777">
        <w:tc>
          <w:tcPr>
            <w:tcW w:w="860" w:type="dxa"/>
            <w:tcMar>
              <w:left w:w="0" w:type="dxa"/>
              <w:right w:w="0" w:type="dxa"/>
            </w:tcMar>
            <w:vAlign w:val="center"/>
          </w:tcPr>
          <w:p w14:paraId="425EE9A2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4E35B342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D2AC8C9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14:paraId="6D65B0BE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713A4E40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64D8D65F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6DA4F4B8" w14:textId="77777777" w:rsidR="005B066F" w:rsidRDefault="005B066F">
            <w:pPr>
              <w:spacing w:before="60" w:after="60" w:line="276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64FE6A74" w14:textId="77777777" w:rsidR="005B066F" w:rsidRDefault="00314970">
      <w:pPr>
        <w:rPr>
          <w:rFonts w:cstheme="minorHAnsi"/>
          <w:sz w:val="20"/>
        </w:rPr>
      </w:pPr>
      <w:r>
        <w:rPr>
          <w:rFonts w:cstheme="minorHAnsi"/>
          <w:sz w:val="20"/>
        </w:rPr>
        <w:t xml:space="preserve">Пояснение: Первые два кода используются для отладки алгоритмов сборки в модуле </w:t>
      </w:r>
      <w:r w:rsidRPr="00F11AB5">
        <w:rPr>
          <w:rFonts w:cstheme="minorHAnsi"/>
          <w:sz w:val="20"/>
        </w:rPr>
        <w:t>В,</w:t>
      </w:r>
      <w:r>
        <w:rPr>
          <w:rFonts w:cstheme="minorHAnsi"/>
          <w:sz w:val="20"/>
        </w:rPr>
        <w:t xml:space="preserve"> но выдаются вначале выполнения задания, </w:t>
      </w:r>
      <w:r>
        <w:rPr>
          <w:rFonts w:cstheme="minorHAnsi"/>
          <w:sz w:val="20"/>
        </w:rPr>
        <w:t xml:space="preserve">остальные коды выдаются в начале </w:t>
      </w:r>
      <w:r>
        <w:rPr>
          <w:rFonts w:cstheme="minorHAnsi"/>
          <w:sz w:val="20"/>
        </w:rPr>
        <w:t>В</w:t>
      </w:r>
      <w:r>
        <w:rPr>
          <w:rFonts w:cstheme="minorHAnsi"/>
          <w:sz w:val="20"/>
        </w:rPr>
        <w:t xml:space="preserve"> модуля для реализации полностью автоматического режима.</w:t>
      </w:r>
    </w:p>
    <w:p w14:paraId="0F46C8C6" w14:textId="77777777" w:rsidR="005B066F" w:rsidRDefault="005B066F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2991053C" w14:textId="77777777" w:rsidR="005B066F" w:rsidRDefault="00314970">
      <w:pPr>
        <w:spacing w:after="0" w:line="276" w:lineRule="auto"/>
        <w:rPr>
          <w:rFonts w:ascii="Calibri" w:eastAsia="Calibri" w:hAnsi="Calibri" w:cstheme="minorHAnsi"/>
          <w:color w:val="000000"/>
          <w:sz w:val="24"/>
          <w:szCs w:val="24"/>
        </w:rPr>
      </w:pPr>
      <w:r>
        <w:rPr>
          <w:rFonts w:eastAsia="Calibri" w:cstheme="minorHAnsi"/>
          <w:b/>
          <w:bCs/>
          <w:color w:val="000000"/>
          <w:sz w:val="24"/>
          <w:szCs w:val="24"/>
        </w:rPr>
        <w:t xml:space="preserve">Рекомендации по ораганизации рабочей зоны </w:t>
      </w:r>
      <w:r>
        <w:rPr>
          <w:rFonts w:eastAsia="Calibri" w:cstheme="minorHAnsi"/>
          <w:b/>
          <w:bCs/>
          <w:color w:val="000000"/>
          <w:sz w:val="24"/>
          <w:szCs w:val="24"/>
        </w:rPr>
        <w:t>и задач обработи для юниоров</w:t>
      </w:r>
    </w:p>
    <w:p w14:paraId="3B829634" w14:textId="77777777" w:rsidR="005B066F" w:rsidRDefault="00314970">
      <w:pPr>
        <w:spacing w:after="0" w:line="276" w:lineRule="auto"/>
        <w:ind w:firstLine="454"/>
        <w:jc w:val="both"/>
        <w:rPr>
          <w:rFonts w:ascii="Calibri" w:eastAsia="Calibri" w:hAnsi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>Юниорское конкурсное задание предполагает следующий набор снижения вариативности задач в связи с ограничением по времени выполнения задания по сравнению с основной возрастной группой:</w:t>
      </w:r>
    </w:p>
    <w:p w14:paraId="1BC926B4" w14:textId="77777777" w:rsidR="005B066F" w:rsidRDefault="00314970">
      <w:pPr>
        <w:spacing w:after="0" w:line="276" w:lineRule="auto"/>
        <w:ind w:firstLine="454"/>
        <w:jc w:val="both"/>
        <w:rPr>
          <w:rFonts w:ascii="Calibri" w:eastAsia="Calibri" w:hAnsi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lastRenderedPageBreak/>
        <w:t xml:space="preserve">В зоне забора рекомендуется сохранять тип подаваемых деталей, чтобы забор деталей одного типа выполнялся всегда из одной позиции. </w:t>
      </w:r>
    </w:p>
    <w:p w14:paraId="0EDE8AC1" w14:textId="77777777" w:rsidR="005B066F" w:rsidRDefault="00314970">
      <w:pPr>
        <w:spacing w:after="0" w:line="276" w:lineRule="auto"/>
        <w:ind w:firstLine="454"/>
        <w:jc w:val="both"/>
        <w:rPr>
          <w:rFonts w:ascii="Calibri" w:eastAsia="Calibri" w:hAnsi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>В зоне сброса рекомендуется реализовать систему удаления выгруженных аккумулятроных ячеек (неисправных), чтобы сброс мог бы в</w:t>
      </w:r>
      <w:r>
        <w:rPr>
          <w:rFonts w:eastAsia="Calibri" w:cstheme="minorHAnsi"/>
          <w:color w:val="000000"/>
          <w:sz w:val="24"/>
          <w:szCs w:val="24"/>
        </w:rPr>
        <w:t>ыполняться в одной позиции. Причем для ускорения обработки сброс может выполняться из верхней позиции робота-манипулятора (то есть без опускания в нижнюю позицию), что не будет считаться ошибкой.</w:t>
      </w:r>
    </w:p>
    <w:p w14:paraId="0A7DCCE8" w14:textId="77777777" w:rsidR="005B066F" w:rsidRDefault="00314970">
      <w:pPr>
        <w:spacing w:after="0" w:line="276" w:lineRule="auto"/>
        <w:ind w:firstLine="454"/>
        <w:jc w:val="both"/>
        <w:rPr>
          <w:rFonts w:ascii="Calibri" w:eastAsia="Calibri" w:hAnsi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 xml:space="preserve">При отсутствии возможности подготовить специальный податчик </w:t>
      </w:r>
      <w:r>
        <w:rPr>
          <w:rFonts w:eastAsia="Calibri" w:cstheme="minorHAnsi"/>
          <w:color w:val="000000"/>
          <w:sz w:val="24"/>
          <w:szCs w:val="24"/>
        </w:rPr>
        <w:t>и систему сброса эксперт должен будет выполнять добавление элементов в систему подачи и извлечение неисправного элемента из системы сброса вручную (с включением режима паузы сборки при необходимости).</w:t>
      </w:r>
    </w:p>
    <w:p w14:paraId="172A9C00" w14:textId="77777777" w:rsidR="005B066F" w:rsidRDefault="00314970">
      <w:pPr>
        <w:spacing w:after="0" w:line="276" w:lineRule="auto"/>
        <w:ind w:firstLine="454"/>
        <w:jc w:val="both"/>
        <w:rPr>
          <w:rFonts w:ascii="Calibri" w:eastAsia="Calibri" w:hAnsi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>Включить в требование к участникам выполнять контроль к</w:t>
      </w:r>
      <w:r>
        <w:rPr>
          <w:rFonts w:eastAsia="Calibri" w:cstheme="minorHAnsi"/>
          <w:color w:val="000000"/>
          <w:sz w:val="24"/>
          <w:szCs w:val="24"/>
        </w:rPr>
        <w:t>алибровки (верности установки) роботов-манипуляторов через перемещение (с опусканием) инструментов роботов в две фиксированные (угловые) позиции на координатной пластине, а также реализовать на веб-интерфейсе специальную кнопку для проведения указанной диа</w:t>
      </w:r>
      <w:r>
        <w:rPr>
          <w:rFonts w:eastAsia="Calibri" w:cstheme="minorHAnsi"/>
          <w:color w:val="000000"/>
          <w:sz w:val="24"/>
          <w:szCs w:val="24"/>
        </w:rPr>
        <w:t>гностики экспертами перед началом проверки задания.</w:t>
      </w:r>
    </w:p>
    <w:p w14:paraId="58AF7CEC" w14:textId="77777777" w:rsidR="005B066F" w:rsidRDefault="005B066F">
      <w:pPr>
        <w:spacing w:after="0" w:line="276" w:lineRule="auto"/>
        <w:ind w:firstLine="454"/>
        <w:rPr>
          <w:rFonts w:ascii="Calibri" w:eastAsia="Calibri" w:hAnsi="Calibri" w:cstheme="minorHAnsi"/>
          <w:color w:val="000000"/>
          <w:sz w:val="24"/>
          <w:szCs w:val="24"/>
        </w:rPr>
      </w:pPr>
    </w:p>
    <w:sectPr w:rsidR="005B066F">
      <w:footerReference w:type="even" r:id="rId10"/>
      <w:footerReference w:type="default" r:id="rId11"/>
      <w:footerReference w:type="first" r:id="rId12"/>
      <w:pgSz w:w="11906" w:h="16838"/>
      <w:pgMar w:top="1134" w:right="850" w:bottom="1134" w:left="85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7CD1E" w14:textId="77777777" w:rsidR="00314970" w:rsidRDefault="00314970">
      <w:pPr>
        <w:spacing w:after="0" w:line="240" w:lineRule="auto"/>
      </w:pPr>
      <w:r>
        <w:separator/>
      </w:r>
    </w:p>
  </w:endnote>
  <w:endnote w:type="continuationSeparator" w:id="0">
    <w:p w14:paraId="295704CE" w14:textId="77777777" w:rsidR="00314970" w:rsidRDefault="00314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D4E2" w14:textId="77777777" w:rsidR="005B066F" w:rsidRDefault="005B066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2592123"/>
      <w:docPartObj>
        <w:docPartGallery w:val="Page Numbers (Bottom of Page)"/>
        <w:docPartUnique/>
      </w:docPartObj>
    </w:sdtPr>
    <w:sdtEndPr/>
    <w:sdtContent>
      <w:p w14:paraId="1818DF51" w14:textId="77777777" w:rsidR="005B066F" w:rsidRDefault="00314970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0D3BE5F8" w14:textId="77777777" w:rsidR="005B066F" w:rsidRDefault="005B066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257182"/>
      <w:docPartObj>
        <w:docPartGallery w:val="Page Numbers (Bottom of Page)"/>
        <w:docPartUnique/>
      </w:docPartObj>
    </w:sdtPr>
    <w:sdtEndPr/>
    <w:sdtContent>
      <w:p w14:paraId="5A53C6A4" w14:textId="77777777" w:rsidR="005B066F" w:rsidRDefault="00314970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5AF865C2" w14:textId="77777777" w:rsidR="005B066F" w:rsidRDefault="005B06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C9EBE" w14:textId="77777777" w:rsidR="00314970" w:rsidRDefault="00314970">
      <w:pPr>
        <w:spacing w:after="0" w:line="240" w:lineRule="auto"/>
      </w:pPr>
      <w:r>
        <w:separator/>
      </w:r>
    </w:p>
  </w:footnote>
  <w:footnote w:type="continuationSeparator" w:id="0">
    <w:p w14:paraId="490F3E12" w14:textId="77777777" w:rsidR="00314970" w:rsidRDefault="00314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4169B"/>
    <w:multiLevelType w:val="multilevel"/>
    <w:tmpl w:val="D98697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E1424E"/>
    <w:multiLevelType w:val="multilevel"/>
    <w:tmpl w:val="DEA03A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66F"/>
    <w:rsid w:val="00314970"/>
    <w:rsid w:val="005B066F"/>
    <w:rsid w:val="00F1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530CEC6B"/>
  <w15:docId w15:val="{CDC4EEAC-330D-4BB3-A883-EFBCFE69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82"/>
    <w:pPr>
      <w:spacing w:after="160" w:line="259" w:lineRule="auto"/>
    </w:p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1">
    <w:name w:val="Содержимое врезки"/>
    <w:basedOn w:val="a"/>
    <w:qFormat/>
  </w:style>
  <w:style w:type="paragraph" w:customStyle="1" w:styleId="af2">
    <w:name w:val="Содержимое таблицы"/>
    <w:basedOn w:val="a"/>
    <w:qFormat/>
    <w:pPr>
      <w:widowControl w:val="0"/>
      <w:suppressLineNumbers/>
    </w:pPr>
  </w:style>
  <w:style w:type="numbering" w:customStyle="1" w:styleId="af3">
    <w:name w:val="С числами"/>
    <w:qFormat/>
    <w:rsid w:val="007C01BA"/>
  </w:style>
  <w:style w:type="table" w:styleId="af4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8A7F-3B66-4910-B7BA-FC6C21565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7721</TotalTime>
  <Pages>12</Pages>
  <Words>3820</Words>
  <Characters>21779</Characters>
  <Application>Microsoft Office Word</Application>
  <DocSecurity>0</DocSecurity>
  <Lines>181</Lines>
  <Paragraphs>51</Paragraphs>
  <ScaleCrop>false</ScaleCrop>
  <Company>diakov.net</Company>
  <LinksUpToDate>false</LinksUpToDate>
  <CharactersWithSpaces>25548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Mason</cp:lastModifiedBy>
  <cp:revision>228</cp:revision>
  <cp:lastPrinted>2020-12-03T17:00:00Z</cp:lastPrinted>
  <dcterms:created xsi:type="dcterms:W3CDTF">2017-05-15T15:33:00Z</dcterms:created>
  <dcterms:modified xsi:type="dcterms:W3CDTF">2024-05-03T17:27:00Z</dcterms:modified>
  <dc:language>ru-RU</dc:language>
</cp:coreProperties>
</file>